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38" w:rsidRDefault="000B01D2" w:rsidP="009B15E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5"/>
          <w:szCs w:val="23"/>
        </w:rPr>
      </w:pPr>
      <w:r>
        <w:rPr>
          <w:rFonts w:eastAsia="Times New Roman" w:cstheme="minorHAnsi"/>
          <w:b/>
          <w:bCs/>
          <w:sz w:val="25"/>
          <w:szCs w:val="23"/>
        </w:rPr>
        <w:t>Project Manager – Toronto Central North Regional Cancer Program</w:t>
      </w:r>
    </w:p>
    <w:p w:rsidR="00B923FF" w:rsidRDefault="00B923FF" w:rsidP="009B15E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5"/>
          <w:szCs w:val="23"/>
        </w:rPr>
      </w:pPr>
    </w:p>
    <w:p w:rsidR="00B923FF" w:rsidRDefault="00B923FF" w:rsidP="00B923F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5"/>
          <w:szCs w:val="23"/>
        </w:rPr>
      </w:pPr>
      <w:r w:rsidRPr="00B923FF">
        <w:rPr>
          <w:rFonts w:eastAsia="Times New Roman" w:cstheme="minorHAnsi"/>
          <w:b/>
          <w:bCs/>
          <w:sz w:val="25"/>
          <w:szCs w:val="23"/>
        </w:rPr>
        <w:t>Summary of Duties</w:t>
      </w:r>
    </w:p>
    <w:p w:rsidR="009867DF" w:rsidRDefault="009867DF" w:rsidP="00B923FF">
      <w:pPr>
        <w:pStyle w:val="NoSpacing"/>
      </w:pPr>
    </w:p>
    <w:p w:rsidR="00B923FF" w:rsidRDefault="00B923FF" w:rsidP="00B923FF">
      <w:pPr>
        <w:pStyle w:val="NoSpacing"/>
      </w:pPr>
      <w:r w:rsidRPr="00B923FF">
        <w:t>The Toronto Central</w:t>
      </w:r>
      <w:r>
        <w:t xml:space="preserve"> (North)</w:t>
      </w:r>
      <w:r w:rsidRPr="00B923FF">
        <w:t xml:space="preserve"> Regional Cancer Program (TC</w:t>
      </w:r>
      <w:r>
        <w:t xml:space="preserve">N </w:t>
      </w:r>
      <w:r w:rsidRPr="00B923FF">
        <w:t xml:space="preserve">RCP) is responsible for implementing provincial standards and programs for cancer care and ensuring service providers meet the requirements and targets set out in their partnership agreements with </w:t>
      </w:r>
      <w:r>
        <w:t xml:space="preserve">Ontario Health - </w:t>
      </w:r>
      <w:r w:rsidRPr="00B923FF">
        <w:t>Cancer Care Ontario. The TC</w:t>
      </w:r>
      <w:r>
        <w:t xml:space="preserve">N </w:t>
      </w:r>
      <w:r w:rsidRPr="00B923FF">
        <w:t xml:space="preserve">RCP </w:t>
      </w:r>
      <w:r>
        <w:t xml:space="preserve">is based out of the </w:t>
      </w:r>
      <w:r w:rsidRPr="00B923FF">
        <w:t xml:space="preserve">Odette Cancer Centre at Sunnybrook Health Sciences Centre </w:t>
      </w:r>
      <w:r>
        <w:t>and works closely with partner organizations in the region.</w:t>
      </w:r>
      <w:r w:rsidR="000B01D2">
        <w:t xml:space="preserve"> The TCN RCP also oversees cancer screening service delivery for the entire Toronto Central region for breast, cervical, colorectal and lung cancer screening.</w:t>
      </w:r>
      <w:r w:rsidR="00F41567">
        <w:t xml:space="preserve"> </w:t>
      </w:r>
      <w:r w:rsidR="005117F4">
        <w:t xml:space="preserve">In Fiscal Year 2025/2026 </w:t>
      </w:r>
      <w:r w:rsidR="000B01D2">
        <w:t>the regional boundaries of the TCN RCP are expanding leading to the integration of new hospital partners and cancer screening providers in the region.</w:t>
      </w:r>
    </w:p>
    <w:p w:rsidR="00B923FF" w:rsidRDefault="00B923FF" w:rsidP="00B923FF">
      <w:pPr>
        <w:pStyle w:val="NoSpacing"/>
      </w:pPr>
    </w:p>
    <w:p w:rsidR="00B923FF" w:rsidRDefault="00B923FF" w:rsidP="00B923FF">
      <w:pPr>
        <w:pStyle w:val="NoSpacing"/>
      </w:pPr>
      <w:r>
        <w:t>The TCN RC</w:t>
      </w:r>
      <w:r w:rsidR="009867DF">
        <w:t xml:space="preserve">P is seeking </w:t>
      </w:r>
      <w:r w:rsidR="000B01D2">
        <w:t xml:space="preserve">an experienced and dynamic Project Manager to support the expansion of our Regional Cancer Program. This role will be critical in ensuring a smooth transition as we broaden our geographical reach and continue to enhance cancer services across the region. The successful candidate will </w:t>
      </w:r>
      <w:r w:rsidR="00AF1096">
        <w:t xml:space="preserve">report directly to the Regional Director and </w:t>
      </w:r>
      <w:r w:rsidR="000B01D2">
        <w:t>work closely with</w:t>
      </w:r>
      <w:r w:rsidR="005117F4">
        <w:t xml:space="preserve"> the Regional Manager,</w:t>
      </w:r>
      <w:r w:rsidR="000B01D2">
        <w:t xml:space="preserve"> </w:t>
      </w:r>
      <w:r w:rsidR="00AF1096">
        <w:t xml:space="preserve">the TCN RCP screening team, </w:t>
      </w:r>
      <w:r w:rsidR="00A42D77">
        <w:t>hospital leadership</w:t>
      </w:r>
      <w:r w:rsidR="005117F4">
        <w:t xml:space="preserve">, </w:t>
      </w:r>
      <w:r w:rsidR="00AF1096">
        <w:t>screening sites and community partners to develop our regional governance structure and strengthen oversight of cancer services in the region.</w:t>
      </w:r>
    </w:p>
    <w:p w:rsidR="00D8725D" w:rsidRDefault="00D8725D" w:rsidP="009B15E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5"/>
          <w:szCs w:val="23"/>
        </w:rPr>
      </w:pPr>
    </w:p>
    <w:p w:rsidR="009B15EE" w:rsidRDefault="009B15EE" w:rsidP="009B15E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5"/>
          <w:szCs w:val="23"/>
        </w:rPr>
      </w:pPr>
      <w:r w:rsidRPr="009B15EE">
        <w:rPr>
          <w:rFonts w:eastAsia="Times New Roman" w:cstheme="minorHAnsi"/>
          <w:b/>
          <w:bCs/>
          <w:sz w:val="25"/>
          <w:szCs w:val="23"/>
        </w:rPr>
        <w:t>Job Responsibilities:</w:t>
      </w:r>
    </w:p>
    <w:p w:rsidR="00640284" w:rsidRDefault="00640284" w:rsidP="009B15E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5"/>
          <w:szCs w:val="23"/>
        </w:rPr>
      </w:pPr>
    </w:p>
    <w:p w:rsidR="00F41567" w:rsidRDefault="00F41567" w:rsidP="00F41567">
      <w:pPr>
        <w:pStyle w:val="NoSpacing"/>
        <w:numPr>
          <w:ilvl w:val="0"/>
          <w:numId w:val="8"/>
        </w:numPr>
      </w:pPr>
      <w:r w:rsidRPr="00F41567">
        <w:t xml:space="preserve">Lead and </w:t>
      </w:r>
      <w:r w:rsidR="00AF1096">
        <w:t xml:space="preserve">coordinate the expansion of the Regional Cancer Program, ensuring alignment with strategic priorities </w:t>
      </w:r>
    </w:p>
    <w:p w:rsidR="00AF1096" w:rsidRDefault="00AF1096" w:rsidP="00F41567">
      <w:pPr>
        <w:pStyle w:val="NoSpacing"/>
        <w:numPr>
          <w:ilvl w:val="0"/>
          <w:numId w:val="8"/>
        </w:numPr>
      </w:pPr>
      <w:r>
        <w:t>Build a new and enhanced TCN RCP governance structure to enable collaboration and progress towards regional strategic priorities</w:t>
      </w:r>
    </w:p>
    <w:p w:rsidR="00AF1096" w:rsidRDefault="00AF1096" w:rsidP="00F41567">
      <w:pPr>
        <w:pStyle w:val="NoSpacing"/>
        <w:numPr>
          <w:ilvl w:val="0"/>
          <w:numId w:val="8"/>
        </w:numPr>
      </w:pPr>
      <w:r>
        <w:t>Collaborate with hospitals, healthcare providers and other stakeholders to support this change</w:t>
      </w:r>
    </w:p>
    <w:p w:rsidR="00AF1096" w:rsidRDefault="00AF1096" w:rsidP="00F41567">
      <w:pPr>
        <w:pStyle w:val="NoSpacing"/>
        <w:numPr>
          <w:ilvl w:val="0"/>
          <w:numId w:val="8"/>
        </w:numPr>
      </w:pPr>
      <w:r>
        <w:t xml:space="preserve">Work with the Regional Manager and cancer screening team to support the integration of cancer screening services and new community partners </w:t>
      </w:r>
    </w:p>
    <w:p w:rsidR="00AF1096" w:rsidRDefault="00AF1096" w:rsidP="00F41567">
      <w:pPr>
        <w:pStyle w:val="NoSpacing"/>
        <w:numPr>
          <w:ilvl w:val="0"/>
          <w:numId w:val="8"/>
        </w:numPr>
      </w:pPr>
      <w:r>
        <w:t>Develop and impleme</w:t>
      </w:r>
      <w:r w:rsidR="00D366CE">
        <w:t xml:space="preserve">nt project plans, timelines, </w:t>
      </w:r>
      <w:r>
        <w:t>reporting structures</w:t>
      </w:r>
      <w:r w:rsidR="00D366CE">
        <w:t xml:space="preserve"> and communications strategies</w:t>
      </w:r>
      <w:bookmarkStart w:id="0" w:name="_GoBack"/>
      <w:bookmarkEnd w:id="0"/>
    </w:p>
    <w:p w:rsidR="00AF1096" w:rsidRDefault="00AF1096" w:rsidP="00F41567">
      <w:pPr>
        <w:pStyle w:val="NoSpacing"/>
        <w:numPr>
          <w:ilvl w:val="0"/>
          <w:numId w:val="8"/>
        </w:numPr>
      </w:pPr>
      <w:r>
        <w:t>Identify challenges and opportunities within the expanded region and propose solutions</w:t>
      </w:r>
    </w:p>
    <w:p w:rsidR="00AF1096" w:rsidRDefault="00AF1096" w:rsidP="00F41567">
      <w:pPr>
        <w:pStyle w:val="NoSpacing"/>
        <w:numPr>
          <w:ilvl w:val="0"/>
          <w:numId w:val="8"/>
        </w:numPr>
      </w:pPr>
      <w:r>
        <w:t>Monitor project performance and ensure adherence to program goals and healthcare standards</w:t>
      </w:r>
    </w:p>
    <w:p w:rsidR="00AF1096" w:rsidRDefault="00AF1096" w:rsidP="00F41567">
      <w:pPr>
        <w:pStyle w:val="NoSpacing"/>
        <w:numPr>
          <w:ilvl w:val="0"/>
          <w:numId w:val="8"/>
        </w:numPr>
      </w:pPr>
      <w:r>
        <w:t>Utilize data and performance metrics to support regional planning and decision making</w:t>
      </w:r>
    </w:p>
    <w:p w:rsidR="00AF1096" w:rsidRDefault="00AF1096" w:rsidP="00F41567">
      <w:pPr>
        <w:pStyle w:val="NoSpacing"/>
        <w:numPr>
          <w:ilvl w:val="0"/>
          <w:numId w:val="8"/>
        </w:numPr>
      </w:pPr>
      <w:r>
        <w:t xml:space="preserve">Lead the development of the new TCN RCP Strategy in alignment with Ontario Cancer Plan 6 </w:t>
      </w:r>
    </w:p>
    <w:p w:rsidR="00AF1096" w:rsidRPr="00F41567" w:rsidRDefault="00AF1096" w:rsidP="00F41567">
      <w:pPr>
        <w:pStyle w:val="NoSpacing"/>
        <w:numPr>
          <w:ilvl w:val="0"/>
          <w:numId w:val="8"/>
        </w:numPr>
      </w:pPr>
      <w:r>
        <w:t>Support additional strategic projects as determined by TCN RCP leadership</w:t>
      </w:r>
    </w:p>
    <w:p w:rsidR="00F41567" w:rsidRPr="00407494" w:rsidRDefault="00AF1096" w:rsidP="00407494">
      <w:pPr>
        <w:pStyle w:val="NoSpacing"/>
        <w:numPr>
          <w:ilvl w:val="0"/>
          <w:numId w:val="8"/>
        </w:numPr>
      </w:pPr>
      <w:r>
        <w:t>Ensure</w:t>
      </w:r>
      <w:r w:rsidR="00640284">
        <w:t xml:space="preserve"> appropriate engagement with patients, fami</w:t>
      </w:r>
      <w:r w:rsidR="00407494">
        <w:t>lies and caregivers</w:t>
      </w:r>
      <w:r w:rsidR="00640284">
        <w:t xml:space="preserve"> in the implementation of projects</w:t>
      </w:r>
    </w:p>
    <w:p w:rsidR="009B15EE" w:rsidRPr="00A26FC4" w:rsidRDefault="009B15EE" w:rsidP="009B15EE">
      <w:pPr>
        <w:shd w:val="clear" w:color="auto" w:fill="FFFFFF"/>
        <w:spacing w:after="0" w:line="240" w:lineRule="auto"/>
        <w:rPr>
          <w:rFonts w:eastAsia="Times New Roman" w:cstheme="minorHAnsi"/>
          <w:sz w:val="25"/>
          <w:szCs w:val="23"/>
        </w:rPr>
      </w:pPr>
      <w:r w:rsidRPr="00A26FC4">
        <w:rPr>
          <w:rFonts w:eastAsia="Times New Roman" w:cstheme="minorHAnsi"/>
          <w:sz w:val="25"/>
          <w:szCs w:val="23"/>
        </w:rPr>
        <w:t> </w:t>
      </w:r>
    </w:p>
    <w:p w:rsidR="009B15EE" w:rsidRPr="00A26FC4" w:rsidRDefault="009B15EE" w:rsidP="009B15EE">
      <w:pPr>
        <w:shd w:val="clear" w:color="auto" w:fill="FFFFFF"/>
        <w:spacing w:after="0" w:line="240" w:lineRule="auto"/>
        <w:rPr>
          <w:rFonts w:eastAsia="Times New Roman" w:cstheme="minorHAnsi"/>
          <w:sz w:val="25"/>
          <w:szCs w:val="23"/>
        </w:rPr>
      </w:pPr>
      <w:r w:rsidRPr="00A26FC4">
        <w:rPr>
          <w:rFonts w:eastAsia="Times New Roman" w:cstheme="minorHAnsi"/>
          <w:b/>
          <w:bCs/>
          <w:sz w:val="24"/>
        </w:rPr>
        <w:t>Key Qualifications:</w:t>
      </w:r>
    </w:p>
    <w:p w:rsidR="009B15EE" w:rsidRDefault="006B6FD7" w:rsidP="00F41567">
      <w:pPr>
        <w:pStyle w:val="NoSpacing"/>
        <w:numPr>
          <w:ilvl w:val="0"/>
          <w:numId w:val="4"/>
        </w:numPr>
      </w:pPr>
      <w:r w:rsidRPr="00A26FC4">
        <w:t>Post-secondary d</w:t>
      </w:r>
      <w:r w:rsidR="00F41567">
        <w:t xml:space="preserve">egree and </w:t>
      </w:r>
      <w:r w:rsidR="009B15EE" w:rsidRPr="00394B00">
        <w:t xml:space="preserve">Masters in health and/or quality related field is </w:t>
      </w:r>
      <w:r w:rsidR="00F41567">
        <w:t>required (MBA, MPH, MHA)</w:t>
      </w:r>
    </w:p>
    <w:p w:rsidR="00AF1096" w:rsidRDefault="00AF1096" w:rsidP="00F41567">
      <w:pPr>
        <w:pStyle w:val="NoSpacing"/>
        <w:numPr>
          <w:ilvl w:val="0"/>
          <w:numId w:val="4"/>
        </w:numPr>
      </w:pPr>
      <w:r>
        <w:t xml:space="preserve">Minimum 3-5 years of experience in project management, preferably in healthcare or cancer services </w:t>
      </w:r>
    </w:p>
    <w:p w:rsidR="00AF1096" w:rsidRDefault="00AF1096" w:rsidP="00F41567">
      <w:pPr>
        <w:pStyle w:val="NoSpacing"/>
        <w:numPr>
          <w:ilvl w:val="0"/>
          <w:numId w:val="4"/>
        </w:numPr>
      </w:pPr>
      <w:r>
        <w:t>Strong knowledge of cancer care systems and healthcare operations</w:t>
      </w:r>
    </w:p>
    <w:p w:rsidR="00AF1096" w:rsidRDefault="00AF1096" w:rsidP="00F41567">
      <w:pPr>
        <w:pStyle w:val="NoSpacing"/>
        <w:numPr>
          <w:ilvl w:val="0"/>
          <w:numId w:val="4"/>
        </w:numPr>
      </w:pPr>
      <w:r>
        <w:t>Excellent stakeholder engagement and communication skills</w:t>
      </w:r>
    </w:p>
    <w:p w:rsidR="00AF1096" w:rsidRDefault="00AF1096" w:rsidP="00F41567">
      <w:pPr>
        <w:pStyle w:val="NoSpacing"/>
        <w:numPr>
          <w:ilvl w:val="0"/>
          <w:numId w:val="4"/>
        </w:numPr>
      </w:pPr>
      <w:r>
        <w:lastRenderedPageBreak/>
        <w:t>Ability to manage multiple priorities and work collaboratively across diverse teams</w:t>
      </w:r>
    </w:p>
    <w:p w:rsidR="00AF1096" w:rsidRDefault="00AF1096" w:rsidP="00F41567">
      <w:pPr>
        <w:pStyle w:val="NoSpacing"/>
        <w:numPr>
          <w:ilvl w:val="0"/>
          <w:numId w:val="4"/>
        </w:numPr>
      </w:pPr>
      <w:r>
        <w:t>Experience with change management, governance building and program implementation as asset</w:t>
      </w:r>
    </w:p>
    <w:p w:rsidR="00AF1096" w:rsidRPr="00394B00" w:rsidRDefault="00AF1096" w:rsidP="00F41567">
      <w:pPr>
        <w:pStyle w:val="NoSpacing"/>
        <w:numPr>
          <w:ilvl w:val="0"/>
          <w:numId w:val="4"/>
        </w:numPr>
      </w:pPr>
      <w:r>
        <w:t xml:space="preserve">Experience with strategic planning an asset </w:t>
      </w:r>
    </w:p>
    <w:p w:rsidR="00C5232D" w:rsidRDefault="00D366CE"/>
    <w:sectPr w:rsidR="00C52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3E5"/>
    <w:multiLevelType w:val="hybridMultilevel"/>
    <w:tmpl w:val="128AA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363D57"/>
    <w:multiLevelType w:val="multilevel"/>
    <w:tmpl w:val="CE7C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C6E79"/>
    <w:multiLevelType w:val="multilevel"/>
    <w:tmpl w:val="EFAC29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3619F"/>
    <w:multiLevelType w:val="hybridMultilevel"/>
    <w:tmpl w:val="AE487044"/>
    <w:lvl w:ilvl="0" w:tplc="9B080D9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C3E6F"/>
    <w:multiLevelType w:val="hybridMultilevel"/>
    <w:tmpl w:val="BB8E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6AD8"/>
    <w:multiLevelType w:val="hybridMultilevel"/>
    <w:tmpl w:val="5A12B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A715AA"/>
    <w:multiLevelType w:val="multilevel"/>
    <w:tmpl w:val="EFAC2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A289A"/>
    <w:multiLevelType w:val="hybridMultilevel"/>
    <w:tmpl w:val="C7327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EE"/>
    <w:rsid w:val="00016A94"/>
    <w:rsid w:val="000B01D2"/>
    <w:rsid w:val="000E73B3"/>
    <w:rsid w:val="00192FC4"/>
    <w:rsid w:val="001957FA"/>
    <w:rsid w:val="002A57C1"/>
    <w:rsid w:val="002F3F5C"/>
    <w:rsid w:val="00394B00"/>
    <w:rsid w:val="003A687F"/>
    <w:rsid w:val="00407494"/>
    <w:rsid w:val="004252DB"/>
    <w:rsid w:val="004262BB"/>
    <w:rsid w:val="0047640F"/>
    <w:rsid w:val="005117F4"/>
    <w:rsid w:val="00534835"/>
    <w:rsid w:val="00640284"/>
    <w:rsid w:val="006B6FD7"/>
    <w:rsid w:val="00766DD8"/>
    <w:rsid w:val="007742E3"/>
    <w:rsid w:val="007F1D13"/>
    <w:rsid w:val="00966C58"/>
    <w:rsid w:val="009867DF"/>
    <w:rsid w:val="00995120"/>
    <w:rsid w:val="009B15EE"/>
    <w:rsid w:val="00A26FC4"/>
    <w:rsid w:val="00A42D77"/>
    <w:rsid w:val="00A73799"/>
    <w:rsid w:val="00AF1096"/>
    <w:rsid w:val="00B923FF"/>
    <w:rsid w:val="00BD06DA"/>
    <w:rsid w:val="00D366CE"/>
    <w:rsid w:val="00D8725D"/>
    <w:rsid w:val="00EC7A38"/>
    <w:rsid w:val="00F16D3A"/>
    <w:rsid w:val="00F41567"/>
    <w:rsid w:val="00F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395A"/>
  <w15:chartTrackingRefBased/>
  <w15:docId w15:val="{CA0583C2-72A0-4DF8-9C1B-7816EE73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2BB"/>
    <w:pPr>
      <w:ind w:left="720"/>
      <w:contextualSpacing/>
    </w:pPr>
  </w:style>
  <w:style w:type="paragraph" w:styleId="NoSpacing">
    <w:name w:val="No Spacing"/>
    <w:uiPriority w:val="1"/>
    <w:qFormat/>
    <w:rsid w:val="00640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Tofan, Lavinia</dc:creator>
  <cp:keywords/>
  <dc:description/>
  <cp:lastModifiedBy>Tofan, Lavinia</cp:lastModifiedBy>
  <cp:revision>6</cp:revision>
  <dcterms:created xsi:type="dcterms:W3CDTF">2025-02-28T16:05:00Z</dcterms:created>
  <dcterms:modified xsi:type="dcterms:W3CDTF">2025-03-04T14:30:00Z</dcterms:modified>
</cp:coreProperties>
</file>