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23" w:type="dxa"/>
        <w:tblLook w:val="04A0" w:firstRow="1" w:lastRow="0" w:firstColumn="1" w:lastColumn="0" w:noHBand="0" w:noVBand="1"/>
      </w:tblPr>
      <w:tblGrid>
        <w:gridCol w:w="1672"/>
        <w:gridCol w:w="3684"/>
        <w:gridCol w:w="1401"/>
        <w:gridCol w:w="3966"/>
      </w:tblGrid>
      <w:tr w:rsidR="00C64D4A" w:rsidRPr="003B4181" w14:paraId="0A9B73A8" w14:textId="77777777" w:rsidTr="004B4A77">
        <w:trPr>
          <w:trHeight w:val="1749"/>
        </w:trPr>
        <w:tc>
          <w:tcPr>
            <w:tcW w:w="10723" w:type="dxa"/>
            <w:gridSpan w:val="4"/>
            <w:tcBorders>
              <w:top w:val="single" w:sz="18" w:space="0" w:color="auto"/>
              <w:left w:val="single" w:sz="18" w:space="0" w:color="auto"/>
              <w:bottom w:val="single" w:sz="4" w:space="0" w:color="auto"/>
              <w:right w:val="single" w:sz="18" w:space="0" w:color="auto"/>
            </w:tcBorders>
          </w:tcPr>
          <w:p w14:paraId="74380998" w14:textId="59FF2961" w:rsidR="00557551" w:rsidRDefault="00557551" w:rsidP="00557551">
            <w:pPr>
              <w:jc w:val="center"/>
              <w:rPr>
                <w:rFonts w:ascii="Arial" w:hAnsi="Arial" w:cs="Arial"/>
                <w:b/>
                <w:bCs/>
                <w:sz w:val="16"/>
                <w:szCs w:val="16"/>
              </w:rPr>
            </w:pPr>
            <w:r w:rsidRPr="003B4181">
              <w:rPr>
                <w:rFonts w:ascii="Arial" w:hAnsi="Arial" w:cs="Arial"/>
                <w:noProof/>
                <w:lang w:val="en-US" w:eastAsia="en-US"/>
              </w:rPr>
              <w:drawing>
                <wp:anchor distT="0" distB="0" distL="114300" distR="114300" simplePos="0" relativeHeight="251659264" behindDoc="0" locked="0" layoutInCell="1" allowOverlap="1" wp14:anchorId="35DE8A53" wp14:editId="0805F469">
                  <wp:simplePos x="0" y="0"/>
                  <wp:positionH relativeFrom="column">
                    <wp:posOffset>-19685</wp:posOffset>
                  </wp:positionH>
                  <wp:positionV relativeFrom="paragraph">
                    <wp:posOffset>47625</wp:posOffset>
                  </wp:positionV>
                  <wp:extent cx="1591310" cy="384175"/>
                  <wp:effectExtent l="0" t="0" r="8890" b="0"/>
                  <wp:wrapNone/>
                  <wp:docPr id="1157149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1310" cy="384175"/>
                          </a:xfrm>
                          <a:prstGeom prst="rect">
                            <a:avLst/>
                          </a:prstGeom>
                          <a:noFill/>
                        </pic:spPr>
                      </pic:pic>
                    </a:graphicData>
                  </a:graphic>
                </wp:anchor>
              </w:drawing>
            </w:r>
            <w:r w:rsidR="00216888">
              <w:rPr>
                <w:rFonts w:ascii="Arial" w:hAnsi="Arial" w:cs="Arial"/>
                <w:noProof/>
                <w:lang w:val="en-US" w:eastAsia="en-US"/>
              </w:rPr>
              <w:drawing>
                <wp:anchor distT="0" distB="0" distL="114300" distR="114300" simplePos="0" relativeHeight="251658240" behindDoc="0" locked="0" layoutInCell="1" allowOverlap="1" wp14:anchorId="18F924E3" wp14:editId="33A5D3C2">
                  <wp:simplePos x="0" y="0"/>
                  <wp:positionH relativeFrom="column">
                    <wp:posOffset>5447665</wp:posOffset>
                  </wp:positionH>
                  <wp:positionV relativeFrom="paragraph">
                    <wp:posOffset>34925</wp:posOffset>
                  </wp:positionV>
                  <wp:extent cx="1287780" cy="447040"/>
                  <wp:effectExtent l="0" t="0" r="7620" b="0"/>
                  <wp:wrapNone/>
                  <wp:docPr id="102029468" name="Picture 1" descr="A blue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9468" name="Picture 1" descr="A blue and black sign&#10;&#10;Description automatically generated"/>
                          <pic:cNvPicPr/>
                        </pic:nvPicPr>
                        <pic:blipFill>
                          <a:blip r:embed="rId6" cstate="print">
                            <a:biLevel thresh="50000"/>
                            <a:extLst>
                              <a:ext uri="{28A0092B-C50C-407E-A947-70E740481C1C}">
                                <a14:useLocalDpi xmlns:a14="http://schemas.microsoft.com/office/drawing/2010/main" val="0"/>
                              </a:ext>
                            </a:extLst>
                          </a:blip>
                          <a:stretch>
                            <a:fillRect/>
                          </a:stretch>
                        </pic:blipFill>
                        <pic:spPr>
                          <a:xfrm>
                            <a:off x="0" y="0"/>
                            <a:ext cx="1287780" cy="447040"/>
                          </a:xfrm>
                          <a:prstGeom prst="rect">
                            <a:avLst/>
                          </a:prstGeom>
                        </pic:spPr>
                      </pic:pic>
                    </a:graphicData>
                  </a:graphic>
                  <wp14:sizeRelH relativeFrom="margin">
                    <wp14:pctWidth>0</wp14:pctWidth>
                  </wp14:sizeRelH>
                  <wp14:sizeRelV relativeFrom="margin">
                    <wp14:pctHeight>0</wp14:pctHeight>
                  </wp14:sizeRelV>
                </wp:anchor>
              </w:drawing>
            </w:r>
          </w:p>
          <w:p w14:paraId="19679E4C" w14:textId="77777777" w:rsidR="00557551" w:rsidRDefault="00557551" w:rsidP="00557551">
            <w:pPr>
              <w:jc w:val="center"/>
              <w:rPr>
                <w:rFonts w:ascii="Arial" w:hAnsi="Arial" w:cs="Arial"/>
                <w:b/>
                <w:bCs/>
                <w:sz w:val="16"/>
                <w:szCs w:val="16"/>
              </w:rPr>
            </w:pPr>
          </w:p>
          <w:p w14:paraId="495A399E" w14:textId="37307B83" w:rsidR="00C64D4A" w:rsidRDefault="00557551" w:rsidP="00557551">
            <w:pPr>
              <w:jc w:val="center"/>
              <w:rPr>
                <w:rFonts w:ascii="Arial" w:hAnsi="Arial" w:cs="Arial"/>
                <w:b/>
                <w:bCs/>
                <w:sz w:val="16"/>
                <w:szCs w:val="16"/>
              </w:rPr>
            </w:pPr>
            <w:r>
              <w:rPr>
                <w:rFonts w:ascii="Arial" w:hAnsi="Arial" w:cs="Arial"/>
                <w:b/>
                <w:bCs/>
                <w:sz w:val="16"/>
                <w:szCs w:val="16"/>
              </w:rPr>
              <w:t>V</w:t>
            </w:r>
            <w:r w:rsidR="00C64D4A" w:rsidRPr="003B4181">
              <w:rPr>
                <w:rFonts w:ascii="Arial" w:hAnsi="Arial" w:cs="Arial"/>
                <w:b/>
                <w:bCs/>
                <w:sz w:val="16"/>
                <w:szCs w:val="16"/>
              </w:rPr>
              <w:t>acancy Exists For:</w:t>
            </w:r>
          </w:p>
          <w:p w14:paraId="3D7459CD" w14:textId="77777777" w:rsidR="004B4A77" w:rsidRPr="003B4181" w:rsidRDefault="004B4A77" w:rsidP="00557551">
            <w:pPr>
              <w:jc w:val="center"/>
              <w:rPr>
                <w:rFonts w:ascii="Arial" w:hAnsi="Arial" w:cs="Arial"/>
              </w:rPr>
            </w:pPr>
          </w:p>
          <w:p w14:paraId="2113E205" w14:textId="790E652B" w:rsidR="00C64D4A" w:rsidRPr="003B4181" w:rsidRDefault="00C64D4A">
            <w:pPr>
              <w:rPr>
                <w:rFonts w:ascii="Arial" w:hAnsi="Arial" w:cs="Arial"/>
              </w:rPr>
            </w:pPr>
          </w:p>
          <w:p w14:paraId="440839BA" w14:textId="05BB0ED5" w:rsidR="00C64D4A" w:rsidRPr="003B4181" w:rsidRDefault="0023496E" w:rsidP="0023496E">
            <w:pPr>
              <w:jc w:val="center"/>
              <w:rPr>
                <w:rFonts w:ascii="Arial" w:hAnsi="Arial" w:cs="Arial"/>
                <w:b/>
                <w:bCs/>
                <w:sz w:val="28"/>
                <w:szCs w:val="28"/>
              </w:rPr>
            </w:pPr>
            <w:r>
              <w:rPr>
                <w:rFonts w:ascii="Arial" w:hAnsi="Arial" w:cs="Arial"/>
                <w:b/>
                <w:bCs/>
                <w:sz w:val="28"/>
                <w:szCs w:val="28"/>
              </w:rPr>
              <w:t xml:space="preserve">Coordinator, </w:t>
            </w:r>
            <w:r w:rsidR="006C3684">
              <w:rPr>
                <w:rFonts w:ascii="Arial" w:hAnsi="Arial" w:cs="Arial"/>
                <w:b/>
                <w:bCs/>
                <w:sz w:val="28"/>
                <w:szCs w:val="28"/>
              </w:rPr>
              <w:t>Quality Assurance and Education</w:t>
            </w:r>
          </w:p>
        </w:tc>
      </w:tr>
      <w:tr w:rsidR="004B4A77" w:rsidRPr="003B4181" w14:paraId="691D961F" w14:textId="77777777" w:rsidTr="0079695B">
        <w:trPr>
          <w:trHeight w:val="320"/>
        </w:trPr>
        <w:tc>
          <w:tcPr>
            <w:tcW w:w="1672" w:type="dxa"/>
            <w:tcBorders>
              <w:top w:val="single" w:sz="4" w:space="0" w:color="auto"/>
              <w:left w:val="single" w:sz="18" w:space="0" w:color="auto"/>
              <w:bottom w:val="nil"/>
              <w:right w:val="nil"/>
            </w:tcBorders>
          </w:tcPr>
          <w:p w14:paraId="379AD073" w14:textId="1CCB503A" w:rsidR="00C64D4A" w:rsidRPr="003B4181" w:rsidRDefault="00C64D4A" w:rsidP="000E34ED">
            <w:pPr>
              <w:rPr>
                <w:rFonts w:ascii="Arial" w:hAnsi="Arial" w:cs="Arial"/>
                <w:b/>
                <w:bCs/>
                <w:sz w:val="18"/>
                <w:szCs w:val="18"/>
              </w:rPr>
            </w:pPr>
            <w:r w:rsidRPr="003B4181">
              <w:rPr>
                <w:rFonts w:ascii="Arial" w:hAnsi="Arial" w:cs="Arial"/>
                <w:b/>
                <w:bCs/>
                <w:sz w:val="18"/>
                <w:szCs w:val="18"/>
              </w:rPr>
              <w:t xml:space="preserve">Competition #                                                                               </w:t>
            </w:r>
          </w:p>
        </w:tc>
        <w:tc>
          <w:tcPr>
            <w:tcW w:w="3684" w:type="dxa"/>
            <w:tcBorders>
              <w:top w:val="single" w:sz="4" w:space="0" w:color="auto"/>
              <w:left w:val="nil"/>
              <w:bottom w:val="nil"/>
              <w:right w:val="nil"/>
            </w:tcBorders>
          </w:tcPr>
          <w:p w14:paraId="493BA8FD" w14:textId="77777777" w:rsidR="00C64D4A" w:rsidRPr="003B4181" w:rsidRDefault="00C64D4A" w:rsidP="000E34ED">
            <w:pPr>
              <w:rPr>
                <w:rFonts w:ascii="Arial" w:hAnsi="Arial" w:cs="Arial"/>
                <w:b/>
                <w:bCs/>
                <w:sz w:val="18"/>
                <w:szCs w:val="18"/>
              </w:rPr>
            </w:pPr>
          </w:p>
        </w:tc>
        <w:tc>
          <w:tcPr>
            <w:tcW w:w="1401" w:type="dxa"/>
            <w:tcBorders>
              <w:top w:val="single" w:sz="4" w:space="0" w:color="auto"/>
              <w:left w:val="nil"/>
              <w:bottom w:val="nil"/>
              <w:right w:val="nil"/>
            </w:tcBorders>
          </w:tcPr>
          <w:p w14:paraId="10CECA41" w14:textId="2ACBAE94" w:rsidR="00C64D4A" w:rsidRPr="003B4181" w:rsidRDefault="00C64D4A" w:rsidP="000E34ED">
            <w:pPr>
              <w:rPr>
                <w:rFonts w:ascii="Arial" w:hAnsi="Arial" w:cs="Arial"/>
                <w:b/>
                <w:bCs/>
                <w:sz w:val="18"/>
                <w:szCs w:val="18"/>
              </w:rPr>
            </w:pPr>
            <w:r w:rsidRPr="003B4181">
              <w:rPr>
                <w:rFonts w:ascii="Arial" w:hAnsi="Arial" w:cs="Arial"/>
                <w:b/>
                <w:bCs/>
                <w:sz w:val="18"/>
                <w:szCs w:val="18"/>
              </w:rPr>
              <w:t>Location:</w:t>
            </w:r>
          </w:p>
        </w:tc>
        <w:tc>
          <w:tcPr>
            <w:tcW w:w="3964" w:type="dxa"/>
            <w:tcBorders>
              <w:top w:val="single" w:sz="4" w:space="0" w:color="auto"/>
              <w:left w:val="nil"/>
              <w:bottom w:val="nil"/>
              <w:right w:val="single" w:sz="18" w:space="0" w:color="auto"/>
            </w:tcBorders>
          </w:tcPr>
          <w:p w14:paraId="3383FA14" w14:textId="75A98339" w:rsidR="00C64D4A" w:rsidRPr="001D586F" w:rsidRDefault="00495081" w:rsidP="000E34ED">
            <w:pPr>
              <w:rPr>
                <w:rFonts w:ascii="Arial" w:hAnsi="Arial" w:cs="Arial"/>
                <w:bCs/>
                <w:sz w:val="18"/>
                <w:szCs w:val="18"/>
              </w:rPr>
            </w:pPr>
            <w:r>
              <w:rPr>
                <w:rFonts w:ascii="Arial" w:hAnsi="Arial" w:cs="Arial"/>
                <w:bCs/>
                <w:sz w:val="18"/>
                <w:szCs w:val="18"/>
              </w:rPr>
              <w:t>Bayview</w:t>
            </w:r>
            <w:r w:rsidR="0012027B">
              <w:rPr>
                <w:rFonts w:ascii="Arial" w:hAnsi="Arial" w:cs="Arial"/>
                <w:bCs/>
                <w:sz w:val="18"/>
                <w:szCs w:val="18"/>
              </w:rPr>
              <w:t xml:space="preserve"> / CNIB</w:t>
            </w:r>
          </w:p>
        </w:tc>
      </w:tr>
      <w:tr w:rsidR="004B4A77" w:rsidRPr="003B4181" w14:paraId="3025D7EB" w14:textId="77777777" w:rsidTr="0079695B">
        <w:trPr>
          <w:trHeight w:val="292"/>
        </w:trPr>
        <w:tc>
          <w:tcPr>
            <w:tcW w:w="1672" w:type="dxa"/>
            <w:tcBorders>
              <w:top w:val="nil"/>
              <w:left w:val="single" w:sz="18" w:space="0" w:color="auto"/>
              <w:bottom w:val="nil"/>
              <w:right w:val="nil"/>
            </w:tcBorders>
          </w:tcPr>
          <w:p w14:paraId="5EF25BA0" w14:textId="57D03D8E" w:rsidR="00C64D4A" w:rsidRPr="003B4181" w:rsidRDefault="00C64D4A" w:rsidP="000E34ED">
            <w:pPr>
              <w:rPr>
                <w:rFonts w:ascii="Arial" w:hAnsi="Arial" w:cs="Arial"/>
                <w:b/>
                <w:bCs/>
                <w:sz w:val="18"/>
                <w:szCs w:val="18"/>
              </w:rPr>
            </w:pPr>
            <w:r w:rsidRPr="003B4181">
              <w:rPr>
                <w:rFonts w:ascii="Arial" w:hAnsi="Arial" w:cs="Arial"/>
                <w:b/>
                <w:bCs/>
                <w:sz w:val="18"/>
                <w:szCs w:val="18"/>
              </w:rPr>
              <w:t>Classification:</w:t>
            </w:r>
          </w:p>
        </w:tc>
        <w:tc>
          <w:tcPr>
            <w:tcW w:w="3684" w:type="dxa"/>
            <w:tcBorders>
              <w:top w:val="nil"/>
              <w:left w:val="nil"/>
              <w:bottom w:val="nil"/>
              <w:right w:val="nil"/>
            </w:tcBorders>
          </w:tcPr>
          <w:p w14:paraId="12B1EAE9" w14:textId="0CE0A2B9" w:rsidR="00C64D4A" w:rsidRPr="003B4181" w:rsidRDefault="0012027B" w:rsidP="000E34ED">
            <w:pPr>
              <w:rPr>
                <w:rFonts w:ascii="Arial" w:hAnsi="Arial" w:cs="Arial"/>
                <w:b/>
                <w:bCs/>
                <w:sz w:val="18"/>
                <w:szCs w:val="18"/>
              </w:rPr>
            </w:pPr>
            <w:r>
              <w:rPr>
                <w:rFonts w:ascii="Arial" w:hAnsi="Arial" w:cs="Arial"/>
                <w:sz w:val="18"/>
                <w:szCs w:val="18"/>
              </w:rPr>
              <w:t xml:space="preserve">Regular Full Time </w:t>
            </w:r>
            <w:r w:rsidR="00C64D4A" w:rsidRPr="003B4181">
              <w:rPr>
                <w:rFonts w:ascii="Arial" w:hAnsi="Arial" w:cs="Arial"/>
                <w:b/>
                <w:bCs/>
                <w:sz w:val="18"/>
                <w:szCs w:val="18"/>
              </w:rPr>
              <w:t xml:space="preserve">                                    </w:t>
            </w:r>
          </w:p>
        </w:tc>
        <w:tc>
          <w:tcPr>
            <w:tcW w:w="1401" w:type="dxa"/>
            <w:tcBorders>
              <w:top w:val="nil"/>
              <w:left w:val="nil"/>
              <w:bottom w:val="nil"/>
              <w:right w:val="nil"/>
            </w:tcBorders>
          </w:tcPr>
          <w:p w14:paraId="4E8DA1B1" w14:textId="790E7528" w:rsidR="00C64D4A" w:rsidRPr="003B4181" w:rsidRDefault="00C64D4A" w:rsidP="000E34ED">
            <w:pPr>
              <w:rPr>
                <w:rFonts w:ascii="Arial" w:hAnsi="Arial" w:cs="Arial"/>
                <w:b/>
                <w:bCs/>
                <w:sz w:val="18"/>
                <w:szCs w:val="18"/>
              </w:rPr>
            </w:pPr>
            <w:r w:rsidRPr="003B4181">
              <w:rPr>
                <w:rFonts w:ascii="Arial" w:hAnsi="Arial" w:cs="Arial"/>
                <w:b/>
                <w:bCs/>
                <w:sz w:val="18"/>
                <w:szCs w:val="18"/>
              </w:rPr>
              <w:t>Department:</w:t>
            </w:r>
          </w:p>
        </w:tc>
        <w:tc>
          <w:tcPr>
            <w:tcW w:w="3964" w:type="dxa"/>
            <w:tcBorders>
              <w:top w:val="nil"/>
              <w:left w:val="nil"/>
              <w:bottom w:val="nil"/>
              <w:right w:val="single" w:sz="18" w:space="0" w:color="auto"/>
            </w:tcBorders>
          </w:tcPr>
          <w:p w14:paraId="2A80F438" w14:textId="444E44F5" w:rsidR="00C64D4A" w:rsidRPr="003B4181" w:rsidRDefault="006C3684" w:rsidP="000E34ED">
            <w:pPr>
              <w:rPr>
                <w:rFonts w:ascii="Arial" w:hAnsi="Arial" w:cs="Arial"/>
                <w:sz w:val="18"/>
                <w:szCs w:val="18"/>
              </w:rPr>
            </w:pPr>
            <w:r>
              <w:rPr>
                <w:rFonts w:ascii="Arial" w:hAnsi="Arial" w:cs="Arial"/>
                <w:sz w:val="18"/>
                <w:szCs w:val="18"/>
              </w:rPr>
              <w:t>Human Research Protections Program</w:t>
            </w:r>
          </w:p>
        </w:tc>
      </w:tr>
      <w:tr w:rsidR="004B4A77" w:rsidRPr="003B4181" w14:paraId="508E40A5" w14:textId="77777777" w:rsidTr="004B4A77">
        <w:trPr>
          <w:trHeight w:val="301"/>
        </w:trPr>
        <w:tc>
          <w:tcPr>
            <w:tcW w:w="1672" w:type="dxa"/>
            <w:tcBorders>
              <w:top w:val="nil"/>
              <w:left w:val="single" w:sz="18" w:space="0" w:color="auto"/>
              <w:bottom w:val="nil"/>
              <w:right w:val="nil"/>
            </w:tcBorders>
          </w:tcPr>
          <w:p w14:paraId="2EC11056" w14:textId="0208C836" w:rsidR="00C64D4A" w:rsidRPr="003B4181" w:rsidRDefault="00C64D4A" w:rsidP="000E34ED">
            <w:pPr>
              <w:rPr>
                <w:rFonts w:ascii="Arial" w:hAnsi="Arial" w:cs="Arial"/>
                <w:b/>
                <w:bCs/>
                <w:sz w:val="18"/>
                <w:szCs w:val="18"/>
              </w:rPr>
            </w:pPr>
            <w:r w:rsidRPr="003B4181">
              <w:rPr>
                <w:rFonts w:ascii="Arial" w:hAnsi="Arial" w:cs="Arial"/>
                <w:b/>
                <w:bCs/>
                <w:sz w:val="18"/>
                <w:szCs w:val="18"/>
              </w:rPr>
              <w:t>Salary Bands:</w:t>
            </w:r>
          </w:p>
        </w:tc>
        <w:tc>
          <w:tcPr>
            <w:tcW w:w="3684" w:type="dxa"/>
            <w:tcBorders>
              <w:top w:val="nil"/>
              <w:left w:val="nil"/>
              <w:bottom w:val="nil"/>
              <w:right w:val="nil"/>
            </w:tcBorders>
          </w:tcPr>
          <w:p w14:paraId="3F9C79AD" w14:textId="0121D2AA" w:rsidR="00C64D4A" w:rsidRPr="003B4181" w:rsidRDefault="00C64D4A" w:rsidP="000E34ED">
            <w:pPr>
              <w:rPr>
                <w:rFonts w:ascii="Arial" w:hAnsi="Arial" w:cs="Arial"/>
                <w:b/>
                <w:bCs/>
                <w:sz w:val="18"/>
                <w:szCs w:val="18"/>
              </w:rPr>
            </w:pPr>
          </w:p>
        </w:tc>
        <w:tc>
          <w:tcPr>
            <w:tcW w:w="1401" w:type="dxa"/>
            <w:tcBorders>
              <w:top w:val="nil"/>
              <w:left w:val="nil"/>
              <w:bottom w:val="nil"/>
              <w:right w:val="nil"/>
            </w:tcBorders>
          </w:tcPr>
          <w:p w14:paraId="70F4B1CB" w14:textId="1C6B3E75" w:rsidR="00C64D4A" w:rsidRPr="003B4181" w:rsidRDefault="00C64D4A" w:rsidP="000E34ED">
            <w:pPr>
              <w:rPr>
                <w:rFonts w:ascii="Arial" w:hAnsi="Arial" w:cs="Arial"/>
                <w:b/>
                <w:bCs/>
                <w:sz w:val="18"/>
                <w:szCs w:val="18"/>
              </w:rPr>
            </w:pPr>
            <w:r w:rsidRPr="003B4181">
              <w:rPr>
                <w:rFonts w:ascii="Arial" w:hAnsi="Arial" w:cs="Arial"/>
                <w:b/>
                <w:bCs/>
                <w:sz w:val="18"/>
                <w:szCs w:val="18"/>
              </w:rPr>
              <w:t>Union:</w:t>
            </w:r>
          </w:p>
        </w:tc>
        <w:tc>
          <w:tcPr>
            <w:tcW w:w="3964" w:type="dxa"/>
            <w:tcBorders>
              <w:top w:val="nil"/>
              <w:left w:val="nil"/>
              <w:bottom w:val="nil"/>
              <w:right w:val="single" w:sz="18" w:space="0" w:color="auto"/>
            </w:tcBorders>
          </w:tcPr>
          <w:p w14:paraId="7655B1AD" w14:textId="7A43BAA2" w:rsidR="00C64D4A" w:rsidRPr="003B4181" w:rsidRDefault="00C64D4A" w:rsidP="000E34ED">
            <w:pPr>
              <w:rPr>
                <w:rFonts w:ascii="Arial" w:hAnsi="Arial" w:cs="Arial"/>
                <w:sz w:val="18"/>
                <w:szCs w:val="18"/>
              </w:rPr>
            </w:pPr>
            <w:r w:rsidRPr="003B4181">
              <w:rPr>
                <w:rFonts w:ascii="Arial" w:hAnsi="Arial" w:cs="Arial"/>
                <w:sz w:val="18"/>
                <w:szCs w:val="18"/>
              </w:rPr>
              <w:t>Non-Union</w:t>
            </w:r>
          </w:p>
        </w:tc>
      </w:tr>
      <w:tr w:rsidR="004B4A77" w:rsidRPr="003B4181" w14:paraId="456C14F7" w14:textId="77777777" w:rsidTr="004B4A77">
        <w:trPr>
          <w:trHeight w:val="286"/>
        </w:trPr>
        <w:tc>
          <w:tcPr>
            <w:tcW w:w="1672" w:type="dxa"/>
            <w:tcBorders>
              <w:top w:val="nil"/>
              <w:left w:val="single" w:sz="18" w:space="0" w:color="auto"/>
              <w:bottom w:val="single" w:sz="18" w:space="0" w:color="auto"/>
              <w:right w:val="nil"/>
            </w:tcBorders>
          </w:tcPr>
          <w:p w14:paraId="6BD3E9F4" w14:textId="0E83991B" w:rsidR="00C64D4A" w:rsidRPr="003B4181" w:rsidRDefault="00C64D4A" w:rsidP="000E34ED">
            <w:pPr>
              <w:rPr>
                <w:rFonts w:ascii="Arial" w:hAnsi="Arial" w:cs="Arial"/>
                <w:b/>
                <w:bCs/>
                <w:sz w:val="18"/>
                <w:szCs w:val="18"/>
              </w:rPr>
            </w:pPr>
            <w:r w:rsidRPr="003B4181">
              <w:rPr>
                <w:rFonts w:ascii="Arial" w:hAnsi="Arial" w:cs="Arial"/>
                <w:b/>
                <w:bCs/>
                <w:sz w:val="18"/>
                <w:szCs w:val="18"/>
              </w:rPr>
              <w:t>Hours of Work:</w:t>
            </w:r>
          </w:p>
        </w:tc>
        <w:tc>
          <w:tcPr>
            <w:tcW w:w="3684" w:type="dxa"/>
            <w:tcBorders>
              <w:top w:val="nil"/>
              <w:left w:val="nil"/>
              <w:bottom w:val="single" w:sz="18" w:space="0" w:color="auto"/>
              <w:right w:val="nil"/>
            </w:tcBorders>
          </w:tcPr>
          <w:p w14:paraId="3BC3346B" w14:textId="50023E6E" w:rsidR="00C64D4A" w:rsidRPr="003B4181" w:rsidRDefault="00C64D4A" w:rsidP="001D586F">
            <w:pPr>
              <w:rPr>
                <w:rFonts w:ascii="Arial" w:hAnsi="Arial" w:cs="Arial"/>
                <w:sz w:val="18"/>
                <w:szCs w:val="18"/>
              </w:rPr>
            </w:pPr>
            <w:r w:rsidRPr="003B4181">
              <w:rPr>
                <w:rFonts w:ascii="Arial" w:hAnsi="Arial" w:cs="Arial"/>
                <w:sz w:val="18"/>
                <w:szCs w:val="18"/>
              </w:rPr>
              <w:t xml:space="preserve">Monday-Friday </w:t>
            </w:r>
          </w:p>
        </w:tc>
        <w:tc>
          <w:tcPr>
            <w:tcW w:w="1401" w:type="dxa"/>
            <w:tcBorders>
              <w:top w:val="nil"/>
              <w:left w:val="nil"/>
              <w:bottom w:val="single" w:sz="18" w:space="0" w:color="auto"/>
              <w:right w:val="nil"/>
            </w:tcBorders>
          </w:tcPr>
          <w:p w14:paraId="4ABED399" w14:textId="77777777" w:rsidR="00C64D4A" w:rsidRPr="003B4181" w:rsidRDefault="00C64D4A" w:rsidP="000E34ED">
            <w:pPr>
              <w:rPr>
                <w:rFonts w:ascii="Arial" w:hAnsi="Arial" w:cs="Arial"/>
                <w:b/>
                <w:bCs/>
                <w:sz w:val="18"/>
                <w:szCs w:val="18"/>
              </w:rPr>
            </w:pPr>
          </w:p>
        </w:tc>
        <w:tc>
          <w:tcPr>
            <w:tcW w:w="3964" w:type="dxa"/>
            <w:tcBorders>
              <w:top w:val="nil"/>
              <w:left w:val="nil"/>
              <w:bottom w:val="single" w:sz="18" w:space="0" w:color="auto"/>
              <w:right w:val="single" w:sz="18" w:space="0" w:color="auto"/>
            </w:tcBorders>
          </w:tcPr>
          <w:p w14:paraId="15C86F8C" w14:textId="77777777" w:rsidR="00C64D4A" w:rsidRPr="003B4181" w:rsidRDefault="00C64D4A" w:rsidP="000E34ED">
            <w:pPr>
              <w:rPr>
                <w:rFonts w:ascii="Arial" w:hAnsi="Arial" w:cs="Arial"/>
                <w:b/>
                <w:bCs/>
                <w:sz w:val="18"/>
                <w:szCs w:val="18"/>
              </w:rPr>
            </w:pPr>
          </w:p>
        </w:tc>
      </w:tr>
      <w:tr w:rsidR="00C64D4A" w:rsidRPr="003B4181" w14:paraId="7EF9B6A8" w14:textId="77777777" w:rsidTr="004B4A77">
        <w:trPr>
          <w:trHeight w:val="2401"/>
        </w:trPr>
        <w:tc>
          <w:tcPr>
            <w:tcW w:w="10723" w:type="dxa"/>
            <w:gridSpan w:val="4"/>
            <w:tcBorders>
              <w:top w:val="single" w:sz="18" w:space="0" w:color="auto"/>
              <w:left w:val="single" w:sz="18" w:space="0" w:color="auto"/>
              <w:right w:val="single" w:sz="18" w:space="0" w:color="auto"/>
            </w:tcBorders>
          </w:tcPr>
          <w:p w14:paraId="10305443" w14:textId="77777777" w:rsidR="00D85180" w:rsidRDefault="001D586F" w:rsidP="004B4A77">
            <w:pPr>
              <w:spacing w:line="276" w:lineRule="auto"/>
              <w:jc w:val="both"/>
              <w:rPr>
                <w:rFonts w:ascii="Arial" w:hAnsi="Arial" w:cs="Arial"/>
                <w:b/>
                <w:sz w:val="18"/>
                <w:szCs w:val="18"/>
                <w:u w:val="single"/>
              </w:rPr>
            </w:pPr>
            <w:r w:rsidRPr="001D586F">
              <w:rPr>
                <w:rFonts w:ascii="Arial" w:hAnsi="Arial" w:cs="Arial"/>
                <w:b/>
                <w:sz w:val="18"/>
                <w:szCs w:val="18"/>
                <w:u w:val="single"/>
              </w:rPr>
              <w:t>Description</w:t>
            </w:r>
          </w:p>
          <w:p w14:paraId="65699E74" w14:textId="77777777" w:rsidR="00766259" w:rsidRDefault="00766259" w:rsidP="004B4A77">
            <w:pPr>
              <w:spacing w:line="276" w:lineRule="auto"/>
              <w:jc w:val="both"/>
              <w:rPr>
                <w:rFonts w:ascii="Arial" w:hAnsi="Arial" w:cs="Arial"/>
                <w:b/>
                <w:sz w:val="18"/>
                <w:szCs w:val="18"/>
                <w:u w:val="single"/>
              </w:rPr>
            </w:pPr>
          </w:p>
          <w:p w14:paraId="69090485" w14:textId="41163AD8" w:rsidR="006C3684" w:rsidRPr="006C3684" w:rsidRDefault="006C3684" w:rsidP="006C3684">
            <w:pPr>
              <w:spacing w:before="40" w:after="20"/>
              <w:jc w:val="both"/>
              <w:rPr>
                <w:rFonts w:ascii="Arial" w:hAnsi="Arial" w:cs="Arial"/>
                <w:sz w:val="18"/>
                <w:szCs w:val="18"/>
              </w:rPr>
            </w:pPr>
            <w:r w:rsidRPr="006C3684">
              <w:rPr>
                <w:rFonts w:ascii="Arial" w:hAnsi="Arial" w:cs="Arial"/>
                <w:bCs/>
                <w:sz w:val="18"/>
                <w:szCs w:val="18"/>
              </w:rPr>
              <w:t>The Quality Assurance &amp; Education (QA&amp;E) arm of the H</w:t>
            </w:r>
            <w:r>
              <w:rPr>
                <w:rFonts w:ascii="Arial" w:hAnsi="Arial" w:cs="Arial"/>
                <w:bCs/>
                <w:sz w:val="18"/>
                <w:szCs w:val="18"/>
              </w:rPr>
              <w:t>uman Research Protections Program (HRPP) i</w:t>
            </w:r>
            <w:r w:rsidRPr="006C3684">
              <w:rPr>
                <w:rFonts w:ascii="Arial" w:hAnsi="Arial" w:cs="Arial"/>
                <w:bCs/>
                <w:sz w:val="18"/>
                <w:szCs w:val="18"/>
              </w:rPr>
              <w:t>s part of Sunnybrook’s/Sunnybrook Research Institute’s (SRI</w:t>
            </w:r>
            <w:r w:rsidR="00B56098">
              <w:rPr>
                <w:rFonts w:ascii="Arial" w:hAnsi="Arial" w:cs="Arial"/>
                <w:bCs/>
                <w:sz w:val="18"/>
                <w:szCs w:val="18"/>
              </w:rPr>
              <w:t>’s</w:t>
            </w:r>
            <w:r w:rsidRPr="006C3684">
              <w:rPr>
                <w:rFonts w:ascii="Arial" w:hAnsi="Arial" w:cs="Arial"/>
                <w:bCs/>
                <w:sz w:val="18"/>
                <w:szCs w:val="18"/>
              </w:rPr>
              <w:t>) ongoing commitment to clinical research integrity and aims to raise the standard of clinical research and therefore</w:t>
            </w:r>
            <w:r w:rsidR="00B56098">
              <w:rPr>
                <w:rFonts w:ascii="Arial" w:hAnsi="Arial" w:cs="Arial"/>
                <w:bCs/>
                <w:sz w:val="18"/>
                <w:szCs w:val="18"/>
              </w:rPr>
              <w:t>,</w:t>
            </w:r>
            <w:r w:rsidRPr="006C3684">
              <w:rPr>
                <w:rFonts w:ascii="Arial" w:hAnsi="Arial" w:cs="Arial"/>
                <w:bCs/>
                <w:sz w:val="18"/>
                <w:szCs w:val="18"/>
              </w:rPr>
              <w:t xml:space="preserve"> human research participant protection, through education, process improvements, internal </w:t>
            </w:r>
            <w:r w:rsidR="00B56098">
              <w:rPr>
                <w:rFonts w:ascii="Arial" w:hAnsi="Arial" w:cs="Arial"/>
                <w:bCs/>
                <w:sz w:val="18"/>
                <w:szCs w:val="18"/>
              </w:rPr>
              <w:t xml:space="preserve">research </w:t>
            </w:r>
            <w:r w:rsidRPr="006C3684">
              <w:rPr>
                <w:rFonts w:ascii="Arial" w:hAnsi="Arial" w:cs="Arial"/>
                <w:bCs/>
                <w:sz w:val="18"/>
                <w:szCs w:val="18"/>
              </w:rPr>
              <w:t>quality audit</w:t>
            </w:r>
            <w:r w:rsidR="00B56098">
              <w:rPr>
                <w:rFonts w:ascii="Arial" w:hAnsi="Arial" w:cs="Arial"/>
                <w:bCs/>
                <w:sz w:val="18"/>
                <w:szCs w:val="18"/>
              </w:rPr>
              <w:t>s</w:t>
            </w:r>
            <w:r w:rsidRPr="006C3684">
              <w:rPr>
                <w:rFonts w:ascii="Arial" w:hAnsi="Arial" w:cs="Arial"/>
                <w:bCs/>
                <w:sz w:val="18"/>
                <w:szCs w:val="18"/>
              </w:rPr>
              <w:t xml:space="preserve"> and regulatory compliance.</w:t>
            </w:r>
          </w:p>
          <w:p w14:paraId="7E39A8FE" w14:textId="05150AD8" w:rsidR="00766259" w:rsidRDefault="00766259" w:rsidP="004B4A77">
            <w:pPr>
              <w:spacing w:line="276" w:lineRule="auto"/>
              <w:jc w:val="both"/>
              <w:rPr>
                <w:rFonts w:ascii="Arial" w:hAnsi="Arial" w:cs="Arial"/>
                <w:sz w:val="18"/>
                <w:szCs w:val="18"/>
              </w:rPr>
            </w:pPr>
          </w:p>
          <w:p w14:paraId="3295C699" w14:textId="3A497092" w:rsidR="00766259" w:rsidRDefault="006C3684" w:rsidP="00766259">
            <w:pPr>
              <w:spacing w:line="276" w:lineRule="auto"/>
              <w:jc w:val="both"/>
              <w:rPr>
                <w:rFonts w:ascii="Arial" w:hAnsi="Arial" w:cs="Arial"/>
                <w:sz w:val="18"/>
                <w:szCs w:val="18"/>
              </w:rPr>
            </w:pPr>
            <w:r>
              <w:rPr>
                <w:rFonts w:ascii="Arial" w:hAnsi="Arial" w:cs="Arial"/>
                <w:sz w:val="18"/>
                <w:szCs w:val="18"/>
              </w:rPr>
              <w:t xml:space="preserve">HRPP </w:t>
            </w:r>
            <w:r w:rsidR="00766259">
              <w:rPr>
                <w:rFonts w:ascii="Arial" w:hAnsi="Arial" w:cs="Arial"/>
                <w:sz w:val="18"/>
                <w:szCs w:val="18"/>
              </w:rPr>
              <w:t xml:space="preserve">is </w:t>
            </w:r>
            <w:r w:rsidR="007E5278">
              <w:rPr>
                <w:rFonts w:ascii="Arial" w:hAnsi="Arial" w:cs="Arial"/>
                <w:sz w:val="18"/>
                <w:szCs w:val="18"/>
              </w:rPr>
              <w:t xml:space="preserve">seeking a highly motivated, experienced </w:t>
            </w:r>
            <w:r w:rsidR="00766259">
              <w:rPr>
                <w:rFonts w:ascii="Arial" w:hAnsi="Arial" w:cs="Arial"/>
                <w:sz w:val="18"/>
                <w:szCs w:val="18"/>
              </w:rPr>
              <w:t xml:space="preserve">individual </w:t>
            </w:r>
            <w:r w:rsidR="00D71D13">
              <w:rPr>
                <w:rFonts w:ascii="Arial" w:hAnsi="Arial" w:cs="Arial"/>
                <w:sz w:val="18"/>
                <w:szCs w:val="18"/>
              </w:rPr>
              <w:t xml:space="preserve">looking to expand their clinical research portfolio </w:t>
            </w:r>
            <w:r w:rsidR="00766259">
              <w:rPr>
                <w:rFonts w:ascii="Arial" w:hAnsi="Arial" w:cs="Arial"/>
                <w:sz w:val="18"/>
                <w:szCs w:val="18"/>
              </w:rPr>
              <w:t xml:space="preserve">to join </w:t>
            </w:r>
            <w:r w:rsidR="00B56098">
              <w:rPr>
                <w:rFonts w:ascii="Arial" w:hAnsi="Arial" w:cs="Arial"/>
                <w:sz w:val="18"/>
                <w:szCs w:val="18"/>
              </w:rPr>
              <w:t xml:space="preserve">the </w:t>
            </w:r>
            <w:r>
              <w:rPr>
                <w:rFonts w:ascii="Arial" w:hAnsi="Arial" w:cs="Arial"/>
                <w:sz w:val="18"/>
                <w:szCs w:val="18"/>
              </w:rPr>
              <w:t>team as a Coordinator, Q</w:t>
            </w:r>
            <w:r w:rsidR="00B56098">
              <w:rPr>
                <w:rFonts w:ascii="Arial" w:hAnsi="Arial" w:cs="Arial"/>
                <w:sz w:val="18"/>
                <w:szCs w:val="18"/>
              </w:rPr>
              <w:t>A&amp;E</w:t>
            </w:r>
            <w:r w:rsidR="00766259" w:rsidRPr="00766259">
              <w:rPr>
                <w:rFonts w:ascii="Arial" w:hAnsi="Arial" w:cs="Arial"/>
                <w:sz w:val="18"/>
                <w:szCs w:val="18"/>
              </w:rPr>
              <w:t>.</w:t>
            </w:r>
            <w:r w:rsidR="00766259">
              <w:rPr>
                <w:rFonts w:ascii="Arial" w:hAnsi="Arial" w:cs="Arial"/>
                <w:sz w:val="18"/>
                <w:szCs w:val="18"/>
              </w:rPr>
              <w:t xml:space="preserve"> The successful candidate will </w:t>
            </w:r>
            <w:r>
              <w:rPr>
                <w:rFonts w:ascii="Arial" w:hAnsi="Arial" w:cs="Arial"/>
                <w:sz w:val="18"/>
                <w:szCs w:val="18"/>
              </w:rPr>
              <w:t>work closely with</w:t>
            </w:r>
            <w:r w:rsidR="00FD1814">
              <w:rPr>
                <w:rFonts w:ascii="Arial" w:hAnsi="Arial" w:cs="Arial"/>
                <w:sz w:val="18"/>
                <w:szCs w:val="18"/>
              </w:rPr>
              <w:t>in</w:t>
            </w:r>
            <w:r>
              <w:rPr>
                <w:rFonts w:ascii="Arial" w:hAnsi="Arial" w:cs="Arial"/>
                <w:sz w:val="18"/>
                <w:szCs w:val="18"/>
              </w:rPr>
              <w:t xml:space="preserve"> the H</w:t>
            </w:r>
            <w:r w:rsidR="00B56098">
              <w:rPr>
                <w:rFonts w:ascii="Arial" w:hAnsi="Arial" w:cs="Arial"/>
                <w:sz w:val="18"/>
                <w:szCs w:val="18"/>
              </w:rPr>
              <w:t>RPP</w:t>
            </w:r>
            <w:r>
              <w:rPr>
                <w:rFonts w:ascii="Arial" w:hAnsi="Arial" w:cs="Arial"/>
                <w:sz w:val="18"/>
                <w:szCs w:val="18"/>
              </w:rPr>
              <w:t xml:space="preserve"> department as well as</w:t>
            </w:r>
            <w:r w:rsidR="00AF6294">
              <w:rPr>
                <w:rFonts w:ascii="Arial" w:hAnsi="Arial" w:cs="Arial"/>
                <w:sz w:val="18"/>
                <w:szCs w:val="18"/>
              </w:rPr>
              <w:t xml:space="preserve"> with</w:t>
            </w:r>
            <w:r>
              <w:rPr>
                <w:rFonts w:ascii="Arial" w:hAnsi="Arial" w:cs="Arial"/>
                <w:sz w:val="18"/>
                <w:szCs w:val="18"/>
              </w:rPr>
              <w:t xml:space="preserve"> stakeholders throughout the </w:t>
            </w:r>
            <w:r w:rsidR="00B56098">
              <w:rPr>
                <w:rFonts w:ascii="Arial" w:hAnsi="Arial" w:cs="Arial"/>
                <w:sz w:val="18"/>
                <w:szCs w:val="18"/>
              </w:rPr>
              <w:t>institution</w:t>
            </w:r>
            <w:r>
              <w:rPr>
                <w:rFonts w:ascii="Arial" w:hAnsi="Arial" w:cs="Arial"/>
                <w:sz w:val="18"/>
                <w:szCs w:val="18"/>
              </w:rPr>
              <w:t xml:space="preserve">.   </w:t>
            </w:r>
          </w:p>
          <w:p w14:paraId="08B0BAC4" w14:textId="3CD0D55B" w:rsidR="00766259" w:rsidRPr="00766259" w:rsidRDefault="00766259" w:rsidP="00766259">
            <w:pPr>
              <w:spacing w:line="276" w:lineRule="auto"/>
              <w:jc w:val="both"/>
              <w:rPr>
                <w:rFonts w:ascii="Arial" w:hAnsi="Arial" w:cs="Arial"/>
                <w:sz w:val="18"/>
                <w:szCs w:val="18"/>
              </w:rPr>
            </w:pPr>
          </w:p>
        </w:tc>
      </w:tr>
      <w:tr w:rsidR="00C64D4A" w:rsidRPr="003B4181" w14:paraId="7C409566" w14:textId="77777777" w:rsidTr="004B4A77">
        <w:trPr>
          <w:trHeight w:val="2706"/>
        </w:trPr>
        <w:tc>
          <w:tcPr>
            <w:tcW w:w="10723" w:type="dxa"/>
            <w:gridSpan w:val="4"/>
            <w:tcBorders>
              <w:left w:val="single" w:sz="18" w:space="0" w:color="auto"/>
              <w:bottom w:val="single" w:sz="4" w:space="0" w:color="auto"/>
              <w:right w:val="single" w:sz="18" w:space="0" w:color="auto"/>
            </w:tcBorders>
          </w:tcPr>
          <w:p w14:paraId="354B8789" w14:textId="0DBBE084" w:rsidR="00DF099A" w:rsidRDefault="00C64D4A" w:rsidP="00FD1814">
            <w:pPr>
              <w:rPr>
                <w:rFonts w:ascii="Arial" w:hAnsi="Arial" w:cs="Arial"/>
                <w:b/>
                <w:bCs/>
                <w:sz w:val="18"/>
                <w:szCs w:val="18"/>
                <w:u w:val="single"/>
              </w:rPr>
            </w:pPr>
            <w:r w:rsidRPr="003B4181">
              <w:rPr>
                <w:rFonts w:ascii="Arial" w:hAnsi="Arial" w:cs="Arial"/>
                <w:b/>
                <w:bCs/>
                <w:sz w:val="18"/>
                <w:szCs w:val="18"/>
                <w:u w:val="single"/>
              </w:rPr>
              <w:t>Summary of Duties (not all encompassing):</w:t>
            </w:r>
          </w:p>
          <w:p w14:paraId="70F058C6" w14:textId="77777777" w:rsidR="006C3684" w:rsidRPr="008A0C78" w:rsidRDefault="006C3684" w:rsidP="00FD1814">
            <w:pPr>
              <w:rPr>
                <w:rFonts w:ascii="Arial" w:hAnsi="Arial" w:cs="Arial"/>
                <w:sz w:val="18"/>
                <w:szCs w:val="18"/>
              </w:rPr>
            </w:pPr>
          </w:p>
          <w:p w14:paraId="3A35A3B9" w14:textId="63279CA2" w:rsidR="0070177E" w:rsidRDefault="0070177E" w:rsidP="00FD1814">
            <w:pPr>
              <w:pStyle w:val="ListParagraph"/>
              <w:numPr>
                <w:ilvl w:val="0"/>
                <w:numId w:val="6"/>
              </w:numPr>
              <w:spacing w:before="20"/>
              <w:rPr>
                <w:rFonts w:ascii="Arial" w:hAnsi="Arial" w:cs="Arial"/>
                <w:sz w:val="18"/>
                <w:szCs w:val="18"/>
              </w:rPr>
            </w:pPr>
            <w:r>
              <w:rPr>
                <w:rFonts w:ascii="Arial" w:hAnsi="Arial" w:cs="Arial"/>
                <w:sz w:val="18"/>
                <w:szCs w:val="18"/>
              </w:rPr>
              <w:t>Act as a support/resource for compliant clinical research conduct at the institution</w:t>
            </w:r>
          </w:p>
          <w:p w14:paraId="4F40CCB4" w14:textId="1A17AB5D" w:rsidR="006C3684" w:rsidRPr="006C3684" w:rsidRDefault="006C3684" w:rsidP="00FD1814">
            <w:pPr>
              <w:pStyle w:val="ListParagraph"/>
              <w:numPr>
                <w:ilvl w:val="0"/>
                <w:numId w:val="6"/>
              </w:numPr>
              <w:spacing w:before="20"/>
              <w:rPr>
                <w:rFonts w:ascii="Arial" w:hAnsi="Arial" w:cs="Arial"/>
                <w:sz w:val="18"/>
                <w:szCs w:val="18"/>
              </w:rPr>
            </w:pPr>
            <w:r w:rsidRPr="006C3684">
              <w:rPr>
                <w:rFonts w:ascii="Arial" w:hAnsi="Arial" w:cs="Arial"/>
                <w:sz w:val="18"/>
                <w:szCs w:val="18"/>
              </w:rPr>
              <w:t>Coordinate Q</w:t>
            </w:r>
            <w:r w:rsidR="00B56098">
              <w:rPr>
                <w:rFonts w:ascii="Arial" w:hAnsi="Arial" w:cs="Arial"/>
                <w:sz w:val="18"/>
                <w:szCs w:val="18"/>
              </w:rPr>
              <w:t>A&amp;E</w:t>
            </w:r>
            <w:r w:rsidRPr="006C3684">
              <w:rPr>
                <w:rFonts w:ascii="Arial" w:hAnsi="Arial" w:cs="Arial"/>
                <w:sz w:val="18"/>
                <w:szCs w:val="18"/>
              </w:rPr>
              <w:t xml:space="preserve"> </w:t>
            </w:r>
            <w:r w:rsidR="00FD1814">
              <w:rPr>
                <w:rFonts w:ascii="Arial" w:hAnsi="Arial" w:cs="Arial"/>
                <w:sz w:val="18"/>
                <w:szCs w:val="18"/>
              </w:rPr>
              <w:t>processes, including r</w:t>
            </w:r>
            <w:r w:rsidR="000061BE">
              <w:rPr>
                <w:rFonts w:ascii="Arial" w:hAnsi="Arial" w:cs="Arial"/>
                <w:sz w:val="18"/>
                <w:szCs w:val="18"/>
              </w:rPr>
              <w:t>esearch quality</w:t>
            </w:r>
            <w:r w:rsidRPr="006C3684">
              <w:rPr>
                <w:rFonts w:ascii="Arial" w:hAnsi="Arial" w:cs="Arial"/>
                <w:sz w:val="18"/>
                <w:szCs w:val="18"/>
              </w:rPr>
              <w:t xml:space="preserve"> </w:t>
            </w:r>
            <w:r w:rsidR="000061BE">
              <w:rPr>
                <w:rFonts w:ascii="Arial" w:hAnsi="Arial" w:cs="Arial"/>
                <w:sz w:val="18"/>
                <w:szCs w:val="18"/>
              </w:rPr>
              <w:t>reviews</w:t>
            </w:r>
            <w:r w:rsidRPr="006C3684">
              <w:rPr>
                <w:rFonts w:ascii="Arial" w:hAnsi="Arial" w:cs="Arial"/>
                <w:sz w:val="18"/>
                <w:szCs w:val="18"/>
              </w:rPr>
              <w:t xml:space="preserve"> and internal </w:t>
            </w:r>
            <w:r w:rsidR="00FD1814">
              <w:rPr>
                <w:rFonts w:ascii="Arial" w:hAnsi="Arial" w:cs="Arial"/>
                <w:sz w:val="18"/>
                <w:szCs w:val="18"/>
              </w:rPr>
              <w:t xml:space="preserve">research </w:t>
            </w:r>
            <w:r w:rsidRPr="006C3684">
              <w:rPr>
                <w:rFonts w:ascii="Arial" w:hAnsi="Arial" w:cs="Arial"/>
                <w:sz w:val="18"/>
                <w:szCs w:val="18"/>
              </w:rPr>
              <w:t>audits</w:t>
            </w:r>
          </w:p>
          <w:p w14:paraId="60285360" w14:textId="77777777" w:rsidR="00FD1814" w:rsidRDefault="006C3684" w:rsidP="00FD1814">
            <w:pPr>
              <w:pStyle w:val="ListParagraph"/>
              <w:numPr>
                <w:ilvl w:val="0"/>
                <w:numId w:val="6"/>
              </w:numPr>
              <w:spacing w:before="20"/>
              <w:rPr>
                <w:rFonts w:ascii="Arial" w:hAnsi="Arial" w:cs="Arial"/>
                <w:sz w:val="18"/>
                <w:szCs w:val="18"/>
              </w:rPr>
            </w:pPr>
            <w:r w:rsidRPr="006C3684">
              <w:rPr>
                <w:rFonts w:ascii="Arial" w:hAnsi="Arial" w:cs="Arial"/>
                <w:sz w:val="18"/>
                <w:szCs w:val="18"/>
              </w:rPr>
              <w:t>Coordinate, facilitate and track clinical research education initiatives and credentials</w:t>
            </w:r>
          </w:p>
          <w:p w14:paraId="786A24D1" w14:textId="48578223" w:rsidR="008547BE" w:rsidRPr="00FD1814" w:rsidRDefault="008547BE" w:rsidP="00FD1814">
            <w:pPr>
              <w:pStyle w:val="ListParagraph"/>
              <w:numPr>
                <w:ilvl w:val="0"/>
                <w:numId w:val="6"/>
              </w:numPr>
              <w:spacing w:before="20"/>
              <w:rPr>
                <w:rFonts w:ascii="Arial" w:hAnsi="Arial" w:cs="Arial"/>
                <w:sz w:val="18"/>
                <w:szCs w:val="18"/>
              </w:rPr>
            </w:pPr>
            <w:r>
              <w:rPr>
                <w:rFonts w:ascii="Arial" w:hAnsi="Arial" w:cs="Arial"/>
                <w:sz w:val="18"/>
                <w:szCs w:val="18"/>
              </w:rPr>
              <w:t xml:space="preserve">Identify and facilitate compliance with clinical research training deficiencies </w:t>
            </w:r>
          </w:p>
          <w:p w14:paraId="6369E4B6" w14:textId="3D12C6AF" w:rsidR="008547BE" w:rsidRPr="00FD1814" w:rsidRDefault="006C3684" w:rsidP="00FD1814">
            <w:pPr>
              <w:pStyle w:val="ListParagraph"/>
              <w:numPr>
                <w:ilvl w:val="0"/>
                <w:numId w:val="6"/>
              </w:numPr>
              <w:spacing w:before="20"/>
              <w:rPr>
                <w:rFonts w:ascii="Arial" w:hAnsi="Arial" w:cs="Arial"/>
                <w:sz w:val="18"/>
                <w:szCs w:val="18"/>
              </w:rPr>
            </w:pPr>
            <w:r w:rsidRPr="006C3684">
              <w:rPr>
                <w:rFonts w:ascii="Arial" w:hAnsi="Arial" w:cs="Arial"/>
                <w:sz w:val="18"/>
                <w:szCs w:val="18"/>
              </w:rPr>
              <w:t xml:space="preserve">Assist with the development and conduct of </w:t>
            </w:r>
            <w:r w:rsidR="000061BE">
              <w:rPr>
                <w:rFonts w:ascii="Arial" w:hAnsi="Arial" w:cs="Arial"/>
                <w:sz w:val="18"/>
                <w:szCs w:val="18"/>
              </w:rPr>
              <w:t xml:space="preserve">clinical research </w:t>
            </w:r>
            <w:r w:rsidRPr="006C3684">
              <w:rPr>
                <w:rFonts w:ascii="Arial" w:hAnsi="Arial" w:cs="Arial"/>
                <w:sz w:val="18"/>
                <w:szCs w:val="18"/>
              </w:rPr>
              <w:t xml:space="preserve">education and information sessions </w:t>
            </w:r>
            <w:r w:rsidR="00957BA5">
              <w:rPr>
                <w:rFonts w:ascii="Arial" w:hAnsi="Arial" w:cs="Arial"/>
                <w:sz w:val="18"/>
                <w:szCs w:val="18"/>
              </w:rPr>
              <w:t>with a focus on regulatory compliance and best practices</w:t>
            </w:r>
          </w:p>
          <w:p w14:paraId="00943E02" w14:textId="5EF7C9D1" w:rsidR="008547BE" w:rsidRPr="00FD1814" w:rsidRDefault="000043F2" w:rsidP="00FD1814">
            <w:pPr>
              <w:pStyle w:val="ListParagraph"/>
              <w:numPr>
                <w:ilvl w:val="0"/>
                <w:numId w:val="6"/>
              </w:numPr>
              <w:spacing w:before="20"/>
              <w:rPr>
                <w:rFonts w:ascii="Arial" w:hAnsi="Arial" w:cs="Arial"/>
                <w:sz w:val="18"/>
                <w:szCs w:val="18"/>
              </w:rPr>
            </w:pPr>
            <w:r>
              <w:rPr>
                <w:rFonts w:ascii="Arial" w:hAnsi="Arial" w:cs="Arial"/>
                <w:sz w:val="18"/>
                <w:szCs w:val="18"/>
              </w:rPr>
              <w:t>Identify and support needs from Sunnybrook’s clinical research community which may include at the onboarding and professional development stages, as needed</w:t>
            </w:r>
          </w:p>
          <w:p w14:paraId="6D653335" w14:textId="77777777" w:rsidR="00FD1814" w:rsidRDefault="00FC58D6" w:rsidP="00FD1814">
            <w:pPr>
              <w:pStyle w:val="ListParagraph"/>
              <w:numPr>
                <w:ilvl w:val="0"/>
                <w:numId w:val="6"/>
              </w:numPr>
              <w:spacing w:before="20"/>
              <w:rPr>
                <w:rFonts w:ascii="Arial" w:hAnsi="Arial" w:cs="Arial"/>
                <w:sz w:val="18"/>
                <w:szCs w:val="18"/>
              </w:rPr>
            </w:pPr>
            <w:r>
              <w:rPr>
                <w:rFonts w:ascii="Arial" w:hAnsi="Arial" w:cs="Arial"/>
                <w:sz w:val="18"/>
                <w:szCs w:val="18"/>
              </w:rPr>
              <w:t xml:space="preserve">Stay current and knowledgeable with changes </w:t>
            </w:r>
            <w:r w:rsidR="00A2020A">
              <w:rPr>
                <w:rFonts w:ascii="Arial" w:hAnsi="Arial" w:cs="Arial"/>
                <w:sz w:val="18"/>
                <w:szCs w:val="18"/>
              </w:rPr>
              <w:t xml:space="preserve">in </w:t>
            </w:r>
            <w:r>
              <w:rPr>
                <w:rFonts w:ascii="Arial" w:hAnsi="Arial" w:cs="Arial"/>
                <w:sz w:val="18"/>
                <w:szCs w:val="18"/>
              </w:rPr>
              <w:t xml:space="preserve">clinical research </w:t>
            </w:r>
            <w:r w:rsidR="00A2020A">
              <w:rPr>
                <w:rFonts w:ascii="Arial" w:hAnsi="Arial" w:cs="Arial"/>
                <w:sz w:val="18"/>
                <w:szCs w:val="18"/>
              </w:rPr>
              <w:t xml:space="preserve">(i.e. </w:t>
            </w:r>
            <w:r>
              <w:rPr>
                <w:rFonts w:ascii="Arial" w:hAnsi="Arial" w:cs="Arial"/>
                <w:sz w:val="18"/>
                <w:szCs w:val="18"/>
              </w:rPr>
              <w:t>regulations, guidelines</w:t>
            </w:r>
            <w:r w:rsidR="00A2020A">
              <w:rPr>
                <w:rFonts w:ascii="Arial" w:hAnsi="Arial" w:cs="Arial"/>
                <w:sz w:val="18"/>
                <w:szCs w:val="18"/>
              </w:rPr>
              <w:t>, policies, procedures, practices, etc.)</w:t>
            </w:r>
          </w:p>
          <w:p w14:paraId="029F1B06" w14:textId="2880B9D0" w:rsidR="006C3684" w:rsidRPr="006C3684" w:rsidRDefault="006C3684" w:rsidP="00FD1814">
            <w:pPr>
              <w:pStyle w:val="ListParagraph"/>
              <w:numPr>
                <w:ilvl w:val="0"/>
                <w:numId w:val="6"/>
              </w:numPr>
              <w:spacing w:before="20"/>
              <w:rPr>
                <w:rFonts w:ascii="Arial" w:hAnsi="Arial" w:cs="Arial"/>
                <w:sz w:val="18"/>
                <w:szCs w:val="18"/>
              </w:rPr>
            </w:pPr>
            <w:r w:rsidRPr="006C3684">
              <w:rPr>
                <w:rFonts w:ascii="Arial" w:hAnsi="Arial" w:cs="Arial"/>
                <w:sz w:val="18"/>
                <w:szCs w:val="18"/>
              </w:rPr>
              <w:t>Develop, implement and maintain</w:t>
            </w:r>
            <w:r w:rsidR="00364230">
              <w:rPr>
                <w:rFonts w:ascii="Arial" w:hAnsi="Arial" w:cs="Arial"/>
                <w:sz w:val="18"/>
                <w:szCs w:val="18"/>
              </w:rPr>
              <w:t xml:space="preserve"> regulatory compliant</w:t>
            </w:r>
            <w:r w:rsidRPr="006C3684">
              <w:rPr>
                <w:rFonts w:ascii="Arial" w:hAnsi="Arial" w:cs="Arial"/>
                <w:sz w:val="18"/>
                <w:szCs w:val="18"/>
              </w:rPr>
              <w:t xml:space="preserve"> </w:t>
            </w:r>
            <w:r w:rsidR="00B56098">
              <w:rPr>
                <w:rFonts w:ascii="Arial" w:hAnsi="Arial" w:cs="Arial"/>
                <w:sz w:val="18"/>
                <w:szCs w:val="18"/>
              </w:rPr>
              <w:t xml:space="preserve">clinical research </w:t>
            </w:r>
            <w:r w:rsidRPr="006C3684">
              <w:rPr>
                <w:rFonts w:ascii="Arial" w:hAnsi="Arial" w:cs="Arial"/>
                <w:sz w:val="18"/>
                <w:szCs w:val="18"/>
              </w:rPr>
              <w:t xml:space="preserve">related tools, </w:t>
            </w:r>
            <w:r w:rsidR="00B56098">
              <w:rPr>
                <w:rFonts w:ascii="Arial" w:hAnsi="Arial" w:cs="Arial"/>
                <w:sz w:val="18"/>
                <w:szCs w:val="18"/>
              </w:rPr>
              <w:t xml:space="preserve">templates, </w:t>
            </w:r>
            <w:r w:rsidRPr="006C3684">
              <w:rPr>
                <w:rFonts w:ascii="Arial" w:hAnsi="Arial" w:cs="Arial"/>
                <w:sz w:val="18"/>
                <w:szCs w:val="18"/>
              </w:rPr>
              <w:t>guidelines</w:t>
            </w:r>
            <w:r w:rsidR="00B56098">
              <w:rPr>
                <w:rFonts w:ascii="Arial" w:hAnsi="Arial" w:cs="Arial"/>
                <w:sz w:val="18"/>
                <w:szCs w:val="18"/>
              </w:rPr>
              <w:t xml:space="preserve"> and</w:t>
            </w:r>
            <w:r w:rsidRPr="006C3684">
              <w:rPr>
                <w:rFonts w:ascii="Arial" w:hAnsi="Arial" w:cs="Arial"/>
                <w:sz w:val="18"/>
                <w:szCs w:val="18"/>
              </w:rPr>
              <w:t xml:space="preserve"> procedures  </w:t>
            </w:r>
          </w:p>
          <w:p w14:paraId="2CDC77B8" w14:textId="77777777" w:rsidR="006C3684" w:rsidRPr="006C3684" w:rsidRDefault="006C3684" w:rsidP="00FD1814">
            <w:pPr>
              <w:pStyle w:val="ListParagraph"/>
              <w:numPr>
                <w:ilvl w:val="0"/>
                <w:numId w:val="6"/>
              </w:numPr>
              <w:spacing w:before="20"/>
              <w:rPr>
                <w:rFonts w:ascii="Arial" w:hAnsi="Arial" w:cs="Arial"/>
                <w:sz w:val="18"/>
                <w:szCs w:val="18"/>
              </w:rPr>
            </w:pPr>
            <w:r w:rsidRPr="006C3684">
              <w:rPr>
                <w:rFonts w:ascii="Arial" w:hAnsi="Arial" w:cs="Arial"/>
                <w:sz w:val="18"/>
                <w:szCs w:val="18"/>
              </w:rPr>
              <w:t xml:space="preserve">Provide coordination/support for compliance and/or regulatory audits and inspections </w:t>
            </w:r>
          </w:p>
          <w:p w14:paraId="20E98CB7" w14:textId="68270156" w:rsidR="006C3684" w:rsidRPr="006C3684" w:rsidRDefault="006C3684" w:rsidP="00FD1814">
            <w:pPr>
              <w:pStyle w:val="ListParagraph"/>
              <w:numPr>
                <w:ilvl w:val="0"/>
                <w:numId w:val="6"/>
              </w:numPr>
              <w:spacing w:before="20"/>
              <w:rPr>
                <w:rFonts w:ascii="Arial" w:hAnsi="Arial" w:cs="Arial"/>
                <w:sz w:val="18"/>
                <w:szCs w:val="18"/>
              </w:rPr>
            </w:pPr>
            <w:r w:rsidRPr="006C3684">
              <w:rPr>
                <w:rFonts w:ascii="Arial" w:hAnsi="Arial" w:cs="Arial"/>
                <w:sz w:val="18"/>
                <w:szCs w:val="18"/>
              </w:rPr>
              <w:t xml:space="preserve">Promote </w:t>
            </w:r>
            <w:r w:rsidR="00B56098">
              <w:rPr>
                <w:rFonts w:ascii="Arial" w:hAnsi="Arial" w:cs="Arial"/>
                <w:sz w:val="18"/>
                <w:szCs w:val="18"/>
              </w:rPr>
              <w:t xml:space="preserve">the </w:t>
            </w:r>
            <w:r w:rsidRPr="006C3684">
              <w:rPr>
                <w:rFonts w:ascii="Arial" w:hAnsi="Arial" w:cs="Arial"/>
                <w:sz w:val="18"/>
                <w:szCs w:val="18"/>
              </w:rPr>
              <w:t>use of Standard Operating Policies and Procedures for clinical research</w:t>
            </w:r>
          </w:p>
          <w:p w14:paraId="3AC7FBCF" w14:textId="66ED37DB" w:rsidR="006C3684" w:rsidRPr="006C3684" w:rsidRDefault="006C3684" w:rsidP="00FD1814">
            <w:pPr>
              <w:pStyle w:val="ListParagraph"/>
              <w:numPr>
                <w:ilvl w:val="0"/>
                <w:numId w:val="6"/>
              </w:numPr>
              <w:spacing w:before="20"/>
              <w:rPr>
                <w:rFonts w:ascii="Arial" w:hAnsi="Arial" w:cs="Arial"/>
                <w:sz w:val="18"/>
                <w:szCs w:val="18"/>
              </w:rPr>
            </w:pPr>
            <w:r w:rsidRPr="006C3684">
              <w:rPr>
                <w:rFonts w:ascii="Arial" w:hAnsi="Arial" w:cs="Arial"/>
                <w:sz w:val="18"/>
                <w:szCs w:val="18"/>
              </w:rPr>
              <w:t xml:space="preserve">Maintain an up-to-date inventory of internal QA&amp;E services </w:t>
            </w:r>
          </w:p>
          <w:p w14:paraId="2513F7F0" w14:textId="30AC3D42" w:rsidR="006C3684" w:rsidRDefault="006C3684" w:rsidP="00FD1814">
            <w:pPr>
              <w:pStyle w:val="ListParagraph"/>
              <w:numPr>
                <w:ilvl w:val="0"/>
                <w:numId w:val="6"/>
              </w:numPr>
              <w:spacing w:before="20"/>
              <w:rPr>
                <w:rFonts w:ascii="Arial" w:hAnsi="Arial" w:cs="Arial"/>
                <w:sz w:val="18"/>
                <w:szCs w:val="18"/>
              </w:rPr>
            </w:pPr>
            <w:r w:rsidRPr="006C3684">
              <w:rPr>
                <w:rFonts w:ascii="Arial" w:hAnsi="Arial" w:cs="Arial"/>
                <w:sz w:val="18"/>
                <w:szCs w:val="18"/>
              </w:rPr>
              <w:t xml:space="preserve">Track metrics/data </w:t>
            </w:r>
          </w:p>
          <w:p w14:paraId="29532427" w14:textId="4427E2C7" w:rsidR="00F51D9E" w:rsidRPr="006C3684" w:rsidRDefault="00F51D9E" w:rsidP="00FD1814">
            <w:pPr>
              <w:pStyle w:val="ListParagraph"/>
              <w:numPr>
                <w:ilvl w:val="0"/>
                <w:numId w:val="6"/>
              </w:numPr>
              <w:spacing w:before="20"/>
              <w:rPr>
                <w:rFonts w:ascii="Arial" w:hAnsi="Arial" w:cs="Arial"/>
                <w:sz w:val="18"/>
                <w:szCs w:val="18"/>
              </w:rPr>
            </w:pPr>
            <w:r>
              <w:rPr>
                <w:rFonts w:ascii="Arial" w:hAnsi="Arial" w:cs="Arial"/>
                <w:sz w:val="18"/>
                <w:szCs w:val="18"/>
              </w:rPr>
              <w:t xml:space="preserve">Engage </w:t>
            </w:r>
            <w:r w:rsidR="00C5706B">
              <w:rPr>
                <w:rFonts w:ascii="Arial" w:hAnsi="Arial" w:cs="Arial"/>
                <w:sz w:val="18"/>
                <w:szCs w:val="18"/>
              </w:rPr>
              <w:t xml:space="preserve">and/or collaborate </w:t>
            </w:r>
            <w:r>
              <w:rPr>
                <w:rFonts w:ascii="Arial" w:hAnsi="Arial" w:cs="Arial"/>
                <w:sz w:val="18"/>
                <w:szCs w:val="18"/>
              </w:rPr>
              <w:t xml:space="preserve">with external </w:t>
            </w:r>
            <w:r w:rsidR="00802CE7">
              <w:rPr>
                <w:rFonts w:ascii="Arial" w:hAnsi="Arial" w:cs="Arial"/>
                <w:sz w:val="18"/>
                <w:szCs w:val="18"/>
              </w:rPr>
              <w:t xml:space="preserve">QA counterparts and/or stakeholders regarding clinical research practices </w:t>
            </w:r>
          </w:p>
          <w:p w14:paraId="0A1B6D76" w14:textId="56319CC1" w:rsidR="006C3684" w:rsidRPr="006C3684" w:rsidRDefault="006C3684" w:rsidP="00FD1814">
            <w:pPr>
              <w:pStyle w:val="ListParagraph"/>
              <w:numPr>
                <w:ilvl w:val="0"/>
                <w:numId w:val="6"/>
              </w:numPr>
              <w:spacing w:before="20"/>
              <w:rPr>
                <w:rFonts w:ascii="Arial" w:hAnsi="Arial" w:cs="Arial"/>
                <w:sz w:val="18"/>
                <w:szCs w:val="18"/>
              </w:rPr>
            </w:pPr>
            <w:r w:rsidRPr="006C3684">
              <w:rPr>
                <w:rFonts w:ascii="Arial" w:hAnsi="Arial" w:cs="Arial"/>
                <w:sz w:val="18"/>
                <w:szCs w:val="18"/>
              </w:rPr>
              <w:t>Participate in and represent Sunnybrook/SRI at local, provincial and</w:t>
            </w:r>
            <w:r w:rsidR="00112BA5">
              <w:rPr>
                <w:rFonts w:ascii="Arial" w:hAnsi="Arial" w:cs="Arial"/>
                <w:sz w:val="18"/>
                <w:szCs w:val="18"/>
              </w:rPr>
              <w:t>/</w:t>
            </w:r>
            <w:r w:rsidRPr="006C3684">
              <w:rPr>
                <w:rFonts w:ascii="Arial" w:hAnsi="Arial" w:cs="Arial"/>
                <w:sz w:val="18"/>
                <w:szCs w:val="18"/>
              </w:rPr>
              <w:t>or national related initiatives</w:t>
            </w:r>
            <w:r w:rsidR="00B56098">
              <w:rPr>
                <w:rFonts w:ascii="Arial" w:hAnsi="Arial" w:cs="Arial"/>
                <w:sz w:val="18"/>
                <w:szCs w:val="18"/>
              </w:rPr>
              <w:t>,</w:t>
            </w:r>
            <w:r w:rsidRPr="006C3684">
              <w:rPr>
                <w:rFonts w:ascii="Arial" w:hAnsi="Arial" w:cs="Arial"/>
                <w:sz w:val="18"/>
                <w:szCs w:val="18"/>
              </w:rPr>
              <w:t xml:space="preserve"> as appropriate</w:t>
            </w:r>
          </w:p>
          <w:p w14:paraId="4CE159D8" w14:textId="5942EEFB" w:rsidR="006C3684" w:rsidRPr="002F382A" w:rsidRDefault="006C3684" w:rsidP="00FD1814">
            <w:pPr>
              <w:pStyle w:val="ListParagraph"/>
              <w:spacing w:before="240"/>
              <w:rPr>
                <w:rFonts w:ascii="Arial" w:hAnsi="Arial" w:cs="Arial"/>
                <w:sz w:val="18"/>
                <w:szCs w:val="18"/>
              </w:rPr>
            </w:pPr>
          </w:p>
        </w:tc>
      </w:tr>
      <w:tr w:rsidR="00C64D4A" w:rsidRPr="003B4181" w14:paraId="0B7C7F3F" w14:textId="77777777" w:rsidTr="004B4A77">
        <w:trPr>
          <w:trHeight w:val="3590"/>
        </w:trPr>
        <w:tc>
          <w:tcPr>
            <w:tcW w:w="10723" w:type="dxa"/>
            <w:gridSpan w:val="4"/>
            <w:tcBorders>
              <w:left w:val="single" w:sz="18" w:space="0" w:color="auto"/>
              <w:bottom w:val="single" w:sz="18" w:space="0" w:color="auto"/>
              <w:right w:val="single" w:sz="18" w:space="0" w:color="auto"/>
            </w:tcBorders>
          </w:tcPr>
          <w:p w14:paraId="3C804704" w14:textId="77777777" w:rsidR="00C64D4A" w:rsidRDefault="00C64D4A">
            <w:pPr>
              <w:rPr>
                <w:rFonts w:ascii="Arial" w:hAnsi="Arial" w:cs="Arial"/>
                <w:b/>
                <w:bCs/>
                <w:sz w:val="18"/>
                <w:szCs w:val="18"/>
                <w:u w:val="single"/>
              </w:rPr>
            </w:pPr>
            <w:r w:rsidRPr="009743D1">
              <w:rPr>
                <w:rFonts w:ascii="Arial" w:hAnsi="Arial" w:cs="Arial"/>
                <w:b/>
                <w:bCs/>
                <w:sz w:val="18"/>
                <w:szCs w:val="18"/>
                <w:u w:val="single"/>
              </w:rPr>
              <w:t>Qualifications/Skills:</w:t>
            </w:r>
          </w:p>
          <w:p w14:paraId="4B60DCC5" w14:textId="77777777" w:rsidR="006C3684" w:rsidRPr="009743D1" w:rsidRDefault="006C3684">
            <w:pPr>
              <w:rPr>
                <w:rFonts w:ascii="Arial" w:hAnsi="Arial" w:cs="Arial"/>
                <w:b/>
                <w:bCs/>
                <w:sz w:val="18"/>
                <w:szCs w:val="18"/>
                <w:u w:val="single"/>
              </w:rPr>
            </w:pPr>
          </w:p>
          <w:p w14:paraId="52BE10D5" w14:textId="77777777" w:rsidR="006C3684" w:rsidRPr="006C3684" w:rsidRDefault="006C3684" w:rsidP="006C3684">
            <w:pPr>
              <w:pStyle w:val="ListParagraph"/>
              <w:numPr>
                <w:ilvl w:val="0"/>
                <w:numId w:val="9"/>
              </w:numPr>
              <w:spacing w:before="20"/>
              <w:rPr>
                <w:rFonts w:ascii="Arial" w:hAnsi="Arial" w:cs="Arial"/>
                <w:sz w:val="18"/>
                <w:szCs w:val="18"/>
              </w:rPr>
            </w:pPr>
            <w:r w:rsidRPr="006C3684">
              <w:rPr>
                <w:rFonts w:ascii="Arial" w:hAnsi="Arial" w:cs="Arial"/>
                <w:sz w:val="18"/>
                <w:szCs w:val="18"/>
              </w:rPr>
              <w:t xml:space="preserve">Minimum 3 years recent related clinical research coordination/ethics and regulatory experience  </w:t>
            </w:r>
          </w:p>
          <w:p w14:paraId="6098ACBE" w14:textId="77777777" w:rsidR="006C3684" w:rsidRPr="006C3684" w:rsidRDefault="006C3684" w:rsidP="006C3684">
            <w:pPr>
              <w:pStyle w:val="ListParagraph"/>
              <w:numPr>
                <w:ilvl w:val="0"/>
                <w:numId w:val="9"/>
              </w:numPr>
              <w:spacing w:before="20"/>
              <w:rPr>
                <w:rFonts w:ascii="Arial" w:hAnsi="Arial" w:cs="Arial"/>
                <w:sz w:val="18"/>
                <w:szCs w:val="18"/>
              </w:rPr>
            </w:pPr>
            <w:r w:rsidRPr="006C3684">
              <w:rPr>
                <w:rFonts w:ascii="Arial" w:hAnsi="Arial" w:cs="Arial"/>
                <w:sz w:val="18"/>
                <w:szCs w:val="18"/>
              </w:rPr>
              <w:t>Post-graduate certificate in Clinical Research an asset</w:t>
            </w:r>
          </w:p>
          <w:p w14:paraId="5C27EE68" w14:textId="0093F8E6" w:rsidR="006C3684" w:rsidRPr="006C3684" w:rsidRDefault="006C3684" w:rsidP="006C3684">
            <w:pPr>
              <w:pStyle w:val="ListParagraph"/>
              <w:numPr>
                <w:ilvl w:val="0"/>
                <w:numId w:val="9"/>
              </w:numPr>
              <w:spacing w:before="20"/>
              <w:rPr>
                <w:rFonts w:ascii="Arial" w:hAnsi="Arial" w:cs="Arial"/>
                <w:sz w:val="18"/>
                <w:szCs w:val="18"/>
              </w:rPr>
            </w:pPr>
            <w:r w:rsidRPr="006C3684">
              <w:rPr>
                <w:rFonts w:ascii="Arial" w:hAnsi="Arial" w:cs="Arial"/>
                <w:sz w:val="18"/>
                <w:szCs w:val="18"/>
              </w:rPr>
              <w:t xml:space="preserve">University degree in Health Sciences </w:t>
            </w:r>
            <w:r>
              <w:rPr>
                <w:rFonts w:ascii="Arial" w:hAnsi="Arial" w:cs="Arial"/>
                <w:sz w:val="18"/>
                <w:szCs w:val="18"/>
              </w:rPr>
              <w:t>required</w:t>
            </w:r>
          </w:p>
          <w:p w14:paraId="02F1EF84" w14:textId="7004C8D7" w:rsidR="006C3684" w:rsidRPr="006C3684" w:rsidRDefault="006C3684" w:rsidP="006C3684">
            <w:pPr>
              <w:pStyle w:val="ListParagraph"/>
              <w:numPr>
                <w:ilvl w:val="0"/>
                <w:numId w:val="9"/>
              </w:numPr>
              <w:spacing w:before="20"/>
              <w:rPr>
                <w:rFonts w:ascii="Arial" w:hAnsi="Arial" w:cs="Arial"/>
                <w:sz w:val="18"/>
                <w:szCs w:val="18"/>
              </w:rPr>
            </w:pPr>
            <w:r w:rsidRPr="006C3684">
              <w:rPr>
                <w:rFonts w:ascii="Arial" w:hAnsi="Arial" w:cs="Arial"/>
                <w:sz w:val="18"/>
                <w:szCs w:val="18"/>
              </w:rPr>
              <w:t xml:space="preserve">Auditing and/or monitoring experience </w:t>
            </w:r>
            <w:r>
              <w:rPr>
                <w:rFonts w:ascii="Arial" w:hAnsi="Arial" w:cs="Arial"/>
                <w:sz w:val="18"/>
                <w:szCs w:val="18"/>
              </w:rPr>
              <w:t>an asset</w:t>
            </w:r>
          </w:p>
          <w:p w14:paraId="167E455E" w14:textId="53C7E04F" w:rsidR="006C3684" w:rsidRPr="006C3684" w:rsidRDefault="00FD1814" w:rsidP="006C3684">
            <w:pPr>
              <w:pStyle w:val="ListParagraph"/>
              <w:numPr>
                <w:ilvl w:val="0"/>
                <w:numId w:val="9"/>
              </w:numPr>
              <w:spacing w:before="20"/>
              <w:rPr>
                <w:rFonts w:ascii="Arial" w:hAnsi="Arial" w:cs="Arial"/>
                <w:sz w:val="18"/>
                <w:szCs w:val="18"/>
              </w:rPr>
            </w:pPr>
            <w:r>
              <w:rPr>
                <w:rFonts w:ascii="Arial" w:hAnsi="Arial" w:cs="Arial"/>
                <w:sz w:val="18"/>
                <w:szCs w:val="18"/>
              </w:rPr>
              <w:t>D</w:t>
            </w:r>
            <w:r w:rsidR="006C3684" w:rsidRPr="006C3684">
              <w:rPr>
                <w:rFonts w:ascii="Arial" w:hAnsi="Arial" w:cs="Arial"/>
                <w:sz w:val="18"/>
                <w:szCs w:val="18"/>
              </w:rPr>
              <w:t>emonstrated experience with Industry</w:t>
            </w:r>
            <w:r w:rsidR="006C3684">
              <w:rPr>
                <w:rFonts w:ascii="Arial" w:hAnsi="Arial" w:cs="Arial"/>
                <w:sz w:val="18"/>
                <w:szCs w:val="18"/>
              </w:rPr>
              <w:t>-</w:t>
            </w:r>
            <w:r w:rsidR="006C3684" w:rsidRPr="006C3684">
              <w:rPr>
                <w:rFonts w:ascii="Arial" w:hAnsi="Arial" w:cs="Arial"/>
                <w:sz w:val="18"/>
                <w:szCs w:val="18"/>
              </w:rPr>
              <w:t xml:space="preserve">sponsored and/or </w:t>
            </w:r>
            <w:r w:rsidR="00B56098">
              <w:rPr>
                <w:rFonts w:ascii="Arial" w:hAnsi="Arial" w:cs="Arial"/>
                <w:sz w:val="18"/>
                <w:szCs w:val="18"/>
              </w:rPr>
              <w:t>I</w:t>
            </w:r>
            <w:r w:rsidR="006C3684" w:rsidRPr="006C3684">
              <w:rPr>
                <w:rFonts w:ascii="Arial" w:hAnsi="Arial" w:cs="Arial"/>
                <w:sz w:val="18"/>
                <w:szCs w:val="18"/>
              </w:rPr>
              <w:t>nvestigator</w:t>
            </w:r>
            <w:r w:rsidR="006C3684">
              <w:rPr>
                <w:rFonts w:ascii="Arial" w:hAnsi="Arial" w:cs="Arial"/>
                <w:sz w:val="18"/>
                <w:szCs w:val="18"/>
              </w:rPr>
              <w:t>-</w:t>
            </w:r>
            <w:r w:rsidR="00B56098">
              <w:rPr>
                <w:rFonts w:ascii="Arial" w:hAnsi="Arial" w:cs="Arial"/>
                <w:sz w:val="18"/>
                <w:szCs w:val="18"/>
              </w:rPr>
              <w:t>I</w:t>
            </w:r>
            <w:r w:rsidR="006C3684" w:rsidRPr="006C3684">
              <w:rPr>
                <w:rFonts w:ascii="Arial" w:hAnsi="Arial" w:cs="Arial"/>
                <w:sz w:val="18"/>
                <w:szCs w:val="18"/>
              </w:rPr>
              <w:t>nitiated regulated clinical trials</w:t>
            </w:r>
            <w:r>
              <w:rPr>
                <w:rFonts w:ascii="Arial" w:hAnsi="Arial" w:cs="Arial"/>
                <w:sz w:val="18"/>
                <w:szCs w:val="18"/>
              </w:rPr>
              <w:t xml:space="preserve"> required</w:t>
            </w:r>
          </w:p>
          <w:p w14:paraId="0537D34A" w14:textId="17A3C76C" w:rsidR="006C3684" w:rsidRPr="006C3684" w:rsidRDefault="006C3684" w:rsidP="006C3684">
            <w:pPr>
              <w:pStyle w:val="ListParagraph"/>
              <w:numPr>
                <w:ilvl w:val="0"/>
                <w:numId w:val="9"/>
              </w:numPr>
              <w:spacing w:before="20"/>
              <w:rPr>
                <w:rFonts w:ascii="Arial" w:hAnsi="Arial" w:cs="Arial"/>
                <w:sz w:val="18"/>
                <w:szCs w:val="18"/>
              </w:rPr>
            </w:pPr>
            <w:r w:rsidRPr="006C3684">
              <w:rPr>
                <w:rFonts w:ascii="Arial" w:hAnsi="Arial" w:cs="Arial"/>
                <w:sz w:val="18"/>
                <w:szCs w:val="18"/>
              </w:rPr>
              <w:t>Advanced knowledge of clinical research process</w:t>
            </w:r>
            <w:r w:rsidR="00FD1814">
              <w:rPr>
                <w:rFonts w:ascii="Arial" w:hAnsi="Arial" w:cs="Arial"/>
                <w:sz w:val="18"/>
                <w:szCs w:val="18"/>
              </w:rPr>
              <w:t>es</w:t>
            </w:r>
            <w:r w:rsidRPr="006C3684">
              <w:rPr>
                <w:rFonts w:ascii="Arial" w:hAnsi="Arial" w:cs="Arial"/>
                <w:sz w:val="18"/>
                <w:szCs w:val="18"/>
              </w:rPr>
              <w:t>, research ethics, and associated regulations and guidelines</w:t>
            </w:r>
            <w:r w:rsidR="00FD1814">
              <w:rPr>
                <w:rFonts w:ascii="Arial" w:hAnsi="Arial" w:cs="Arial"/>
                <w:sz w:val="18"/>
                <w:szCs w:val="18"/>
              </w:rPr>
              <w:t xml:space="preserve"> required</w:t>
            </w:r>
          </w:p>
          <w:p w14:paraId="49B16179" w14:textId="270B5FF3" w:rsidR="006C3684" w:rsidRPr="006C3684" w:rsidRDefault="006C3684" w:rsidP="006C3684">
            <w:pPr>
              <w:pStyle w:val="ListParagraph"/>
              <w:numPr>
                <w:ilvl w:val="0"/>
                <w:numId w:val="9"/>
              </w:numPr>
              <w:spacing w:before="20"/>
              <w:rPr>
                <w:rFonts w:ascii="Arial" w:hAnsi="Arial" w:cs="Arial"/>
                <w:sz w:val="18"/>
                <w:szCs w:val="18"/>
              </w:rPr>
            </w:pPr>
            <w:r w:rsidRPr="006C3684">
              <w:rPr>
                <w:rFonts w:ascii="Arial" w:hAnsi="Arial" w:cs="Arial"/>
                <w:sz w:val="18"/>
                <w:szCs w:val="18"/>
              </w:rPr>
              <w:t>Knowledge of clinical research process</w:t>
            </w:r>
            <w:r w:rsidR="00FD1814">
              <w:rPr>
                <w:rFonts w:ascii="Arial" w:hAnsi="Arial" w:cs="Arial"/>
                <w:sz w:val="18"/>
                <w:szCs w:val="18"/>
              </w:rPr>
              <w:t>es</w:t>
            </w:r>
            <w:r w:rsidRPr="006C3684">
              <w:rPr>
                <w:rFonts w:ascii="Arial" w:hAnsi="Arial" w:cs="Arial"/>
                <w:sz w:val="18"/>
                <w:szCs w:val="18"/>
              </w:rPr>
              <w:t xml:space="preserve"> at Sunnybrook/SRI a</w:t>
            </w:r>
            <w:r>
              <w:rPr>
                <w:rFonts w:ascii="Arial" w:hAnsi="Arial" w:cs="Arial"/>
                <w:sz w:val="18"/>
                <w:szCs w:val="18"/>
              </w:rPr>
              <w:t>n</w:t>
            </w:r>
            <w:r w:rsidRPr="006C3684">
              <w:rPr>
                <w:rFonts w:ascii="Arial" w:hAnsi="Arial" w:cs="Arial"/>
                <w:sz w:val="18"/>
                <w:szCs w:val="18"/>
              </w:rPr>
              <w:t xml:space="preserve"> asset</w:t>
            </w:r>
          </w:p>
          <w:p w14:paraId="34F54383" w14:textId="632B639F" w:rsidR="006C3684" w:rsidRPr="006C3684" w:rsidRDefault="006C3684" w:rsidP="006C3684">
            <w:pPr>
              <w:pStyle w:val="ListParagraph"/>
              <w:numPr>
                <w:ilvl w:val="0"/>
                <w:numId w:val="9"/>
              </w:numPr>
              <w:spacing w:before="20"/>
              <w:rPr>
                <w:rFonts w:ascii="Arial" w:hAnsi="Arial" w:cs="Arial"/>
                <w:sz w:val="18"/>
                <w:szCs w:val="18"/>
              </w:rPr>
            </w:pPr>
            <w:r w:rsidRPr="006C3684">
              <w:rPr>
                <w:rFonts w:ascii="Arial" w:hAnsi="Arial" w:cs="Arial"/>
                <w:sz w:val="18"/>
                <w:szCs w:val="18"/>
              </w:rPr>
              <w:t>Strong interpersonal skills</w:t>
            </w:r>
            <w:r w:rsidR="00C5706B">
              <w:rPr>
                <w:rFonts w:ascii="Arial" w:hAnsi="Arial" w:cs="Arial"/>
                <w:sz w:val="18"/>
                <w:szCs w:val="18"/>
              </w:rPr>
              <w:t xml:space="preserve"> including</w:t>
            </w:r>
            <w:r w:rsidR="00550203">
              <w:rPr>
                <w:rFonts w:ascii="Arial" w:hAnsi="Arial" w:cs="Arial"/>
                <w:sz w:val="18"/>
                <w:szCs w:val="18"/>
              </w:rPr>
              <w:t xml:space="preserve"> excellent customer service work ethic and be a team player</w:t>
            </w:r>
          </w:p>
          <w:p w14:paraId="402BC94A" w14:textId="77777777" w:rsidR="006C3684" w:rsidRDefault="006C3684" w:rsidP="006C3684">
            <w:pPr>
              <w:pStyle w:val="ListParagraph"/>
              <w:numPr>
                <w:ilvl w:val="0"/>
                <w:numId w:val="9"/>
              </w:numPr>
              <w:spacing w:before="20"/>
              <w:rPr>
                <w:rFonts w:ascii="Arial" w:hAnsi="Arial" w:cs="Arial"/>
                <w:sz w:val="18"/>
                <w:szCs w:val="18"/>
              </w:rPr>
            </w:pPr>
            <w:r w:rsidRPr="006C3684">
              <w:rPr>
                <w:rFonts w:ascii="Arial" w:hAnsi="Arial" w:cs="Arial"/>
                <w:sz w:val="18"/>
                <w:szCs w:val="18"/>
              </w:rPr>
              <w:t>Strong oral and written communication skills</w:t>
            </w:r>
          </w:p>
          <w:p w14:paraId="62931F51" w14:textId="4828057C" w:rsidR="00550203" w:rsidRPr="00FD1814" w:rsidRDefault="00550203" w:rsidP="00550203">
            <w:pPr>
              <w:pStyle w:val="ListParagraph"/>
              <w:numPr>
                <w:ilvl w:val="0"/>
                <w:numId w:val="9"/>
              </w:numPr>
              <w:spacing w:before="20"/>
              <w:rPr>
                <w:rFonts w:ascii="Arial" w:hAnsi="Arial" w:cs="Arial"/>
                <w:sz w:val="18"/>
                <w:szCs w:val="18"/>
              </w:rPr>
            </w:pPr>
            <w:r>
              <w:rPr>
                <w:rFonts w:ascii="Arial" w:hAnsi="Arial" w:cs="Arial"/>
                <w:sz w:val="18"/>
                <w:szCs w:val="18"/>
              </w:rPr>
              <w:t>Strong analytical and problem-solving skills including good judgement and discretion</w:t>
            </w:r>
          </w:p>
          <w:p w14:paraId="6AD5E769" w14:textId="2A72AF01" w:rsidR="006C3684" w:rsidRPr="006C3684" w:rsidRDefault="006C3684" w:rsidP="006C3684">
            <w:pPr>
              <w:pStyle w:val="ListParagraph"/>
              <w:numPr>
                <w:ilvl w:val="0"/>
                <w:numId w:val="9"/>
              </w:numPr>
              <w:spacing w:before="20"/>
              <w:rPr>
                <w:rFonts w:ascii="Arial" w:hAnsi="Arial" w:cs="Arial"/>
                <w:sz w:val="18"/>
                <w:szCs w:val="18"/>
              </w:rPr>
            </w:pPr>
            <w:r w:rsidRPr="006C3684">
              <w:rPr>
                <w:rFonts w:ascii="Arial" w:hAnsi="Arial" w:cs="Arial"/>
                <w:sz w:val="18"/>
                <w:szCs w:val="18"/>
              </w:rPr>
              <w:t xml:space="preserve">Professional, courteous, approachable manner </w:t>
            </w:r>
          </w:p>
          <w:p w14:paraId="59BA0F16" w14:textId="77777777" w:rsidR="006C3684" w:rsidRPr="006C3684" w:rsidRDefault="006C3684" w:rsidP="006C3684">
            <w:pPr>
              <w:pStyle w:val="ListParagraph"/>
              <w:numPr>
                <w:ilvl w:val="0"/>
                <w:numId w:val="9"/>
              </w:numPr>
              <w:spacing w:before="20"/>
              <w:rPr>
                <w:rFonts w:ascii="Arial" w:hAnsi="Arial" w:cs="Arial"/>
                <w:sz w:val="18"/>
                <w:szCs w:val="18"/>
              </w:rPr>
            </w:pPr>
            <w:r w:rsidRPr="006C3684">
              <w:rPr>
                <w:rFonts w:ascii="Arial" w:hAnsi="Arial" w:cs="Arial"/>
                <w:sz w:val="18"/>
                <w:szCs w:val="18"/>
              </w:rPr>
              <w:t xml:space="preserve">Superior time management, organizational skills, accuracy and attention to detail </w:t>
            </w:r>
          </w:p>
          <w:p w14:paraId="51E1995B" w14:textId="0CB08006" w:rsidR="006C3684" w:rsidRPr="006C3684" w:rsidRDefault="006C3684" w:rsidP="006C3684">
            <w:pPr>
              <w:pStyle w:val="ListParagraph"/>
              <w:numPr>
                <w:ilvl w:val="0"/>
                <w:numId w:val="9"/>
              </w:numPr>
              <w:spacing w:before="20"/>
              <w:rPr>
                <w:rFonts w:ascii="Arial" w:hAnsi="Arial" w:cs="Arial"/>
                <w:sz w:val="18"/>
                <w:szCs w:val="18"/>
              </w:rPr>
            </w:pPr>
            <w:r w:rsidRPr="006C3684">
              <w:rPr>
                <w:rFonts w:ascii="Arial" w:hAnsi="Arial" w:cs="Arial"/>
                <w:sz w:val="18"/>
                <w:szCs w:val="18"/>
              </w:rPr>
              <w:t>Ability to multi-task, prioritize work effectively and meet multiple deadlines</w:t>
            </w:r>
          </w:p>
          <w:p w14:paraId="56C51425" w14:textId="61F0563F" w:rsidR="006C3684" w:rsidRPr="006C3684" w:rsidRDefault="006C3684" w:rsidP="006C3684">
            <w:pPr>
              <w:pStyle w:val="ListParagraph"/>
              <w:numPr>
                <w:ilvl w:val="0"/>
                <w:numId w:val="9"/>
              </w:numPr>
              <w:spacing w:before="20"/>
              <w:rPr>
                <w:rFonts w:ascii="Arial" w:hAnsi="Arial" w:cs="Arial"/>
                <w:sz w:val="18"/>
                <w:szCs w:val="18"/>
              </w:rPr>
            </w:pPr>
            <w:r w:rsidRPr="006C3684">
              <w:rPr>
                <w:rFonts w:ascii="Arial" w:hAnsi="Arial" w:cs="Arial"/>
                <w:sz w:val="18"/>
                <w:szCs w:val="18"/>
              </w:rPr>
              <w:t xml:space="preserve">Demonstrated proficient computer skills with strong skills in </w:t>
            </w:r>
            <w:r w:rsidR="00FB37A2">
              <w:rPr>
                <w:rFonts w:ascii="Arial" w:hAnsi="Arial" w:cs="Arial"/>
                <w:sz w:val="18"/>
                <w:szCs w:val="18"/>
              </w:rPr>
              <w:t>Microsoft applications (i.e. Word, Excel, PowerPoint, Access, Outlook, etc.) required</w:t>
            </w:r>
          </w:p>
          <w:p w14:paraId="042D3AD2" w14:textId="1FFC5036" w:rsidR="00877AC2" w:rsidRDefault="006C3684" w:rsidP="006C3684">
            <w:pPr>
              <w:pStyle w:val="ListParagraph"/>
              <w:numPr>
                <w:ilvl w:val="0"/>
                <w:numId w:val="9"/>
              </w:numPr>
              <w:rPr>
                <w:rFonts w:ascii="Arial" w:hAnsi="Arial" w:cs="Arial"/>
                <w:sz w:val="18"/>
                <w:szCs w:val="18"/>
              </w:rPr>
            </w:pPr>
            <w:r w:rsidRPr="006C3684">
              <w:rPr>
                <w:rFonts w:ascii="Arial" w:hAnsi="Arial" w:cs="Arial"/>
                <w:sz w:val="18"/>
                <w:szCs w:val="18"/>
              </w:rPr>
              <w:t xml:space="preserve">Experience using web-based programs </w:t>
            </w:r>
            <w:r w:rsidR="00FB37A2">
              <w:rPr>
                <w:rFonts w:ascii="Arial" w:hAnsi="Arial" w:cs="Arial"/>
                <w:sz w:val="18"/>
                <w:szCs w:val="18"/>
              </w:rPr>
              <w:t xml:space="preserve">and other electronic systems (e.g. </w:t>
            </w:r>
            <w:proofErr w:type="spellStart"/>
            <w:r w:rsidR="00FB37A2">
              <w:rPr>
                <w:rFonts w:ascii="Arial" w:hAnsi="Arial" w:cs="Arial"/>
                <w:sz w:val="18"/>
                <w:szCs w:val="18"/>
              </w:rPr>
              <w:t>REDCap</w:t>
            </w:r>
            <w:proofErr w:type="spellEnd"/>
            <w:r w:rsidR="00FB37A2">
              <w:rPr>
                <w:rFonts w:ascii="Arial" w:hAnsi="Arial" w:cs="Arial"/>
                <w:sz w:val="18"/>
                <w:szCs w:val="18"/>
              </w:rPr>
              <w:t>, SharePoint, etc.) an asset</w:t>
            </w:r>
          </w:p>
          <w:p w14:paraId="54B05367" w14:textId="61A2B258" w:rsidR="006C3684" w:rsidRPr="006C3684" w:rsidRDefault="006C3684" w:rsidP="006C3684">
            <w:pPr>
              <w:pStyle w:val="ListParagraph"/>
              <w:rPr>
                <w:rFonts w:ascii="Arial" w:hAnsi="Arial" w:cs="Arial"/>
                <w:sz w:val="18"/>
                <w:szCs w:val="18"/>
              </w:rPr>
            </w:pPr>
          </w:p>
        </w:tc>
      </w:tr>
      <w:tr w:rsidR="00C64D4A" w:rsidRPr="003B4181" w14:paraId="6BAA24D3" w14:textId="77777777" w:rsidTr="004B4A77">
        <w:trPr>
          <w:trHeight w:val="286"/>
        </w:trPr>
        <w:tc>
          <w:tcPr>
            <w:tcW w:w="10723" w:type="dxa"/>
            <w:gridSpan w:val="4"/>
            <w:tcBorders>
              <w:top w:val="single" w:sz="18" w:space="0" w:color="auto"/>
              <w:left w:val="single" w:sz="18" w:space="0" w:color="auto"/>
              <w:right w:val="single" w:sz="18" w:space="0" w:color="auto"/>
            </w:tcBorders>
          </w:tcPr>
          <w:p w14:paraId="422A4BC9" w14:textId="4D8DD246" w:rsidR="00C64D4A" w:rsidRPr="003B4181" w:rsidRDefault="00C64D4A">
            <w:pPr>
              <w:rPr>
                <w:rFonts w:ascii="Arial" w:hAnsi="Arial" w:cs="Arial"/>
                <w:b/>
                <w:bCs/>
                <w:sz w:val="18"/>
                <w:szCs w:val="18"/>
              </w:rPr>
            </w:pPr>
            <w:r w:rsidRPr="003B4181">
              <w:rPr>
                <w:rFonts w:ascii="Arial" w:hAnsi="Arial" w:cs="Arial"/>
                <w:b/>
                <w:bCs/>
                <w:sz w:val="18"/>
                <w:szCs w:val="18"/>
              </w:rPr>
              <w:lastRenderedPageBreak/>
              <w:t>Date Posted:</w:t>
            </w:r>
          </w:p>
        </w:tc>
      </w:tr>
      <w:tr w:rsidR="00C64D4A" w:rsidRPr="003B4181" w14:paraId="18FEC462" w14:textId="77777777" w:rsidTr="004B4A77">
        <w:trPr>
          <w:trHeight w:val="301"/>
        </w:trPr>
        <w:tc>
          <w:tcPr>
            <w:tcW w:w="10723" w:type="dxa"/>
            <w:gridSpan w:val="4"/>
            <w:tcBorders>
              <w:left w:val="single" w:sz="18" w:space="0" w:color="auto"/>
              <w:right w:val="single" w:sz="18" w:space="0" w:color="auto"/>
            </w:tcBorders>
          </w:tcPr>
          <w:p w14:paraId="7953A570" w14:textId="54C8973A" w:rsidR="00C64D4A" w:rsidRPr="003B4181" w:rsidRDefault="003B4181" w:rsidP="003B4181">
            <w:pPr>
              <w:rPr>
                <w:rFonts w:ascii="Arial" w:hAnsi="Arial" w:cs="Arial"/>
                <w:sz w:val="18"/>
                <w:szCs w:val="18"/>
              </w:rPr>
            </w:pPr>
            <w:r w:rsidRPr="003B4181">
              <w:rPr>
                <w:rFonts w:ascii="Arial" w:hAnsi="Arial" w:cs="Arial"/>
                <w:b/>
                <w:bCs/>
                <w:sz w:val="18"/>
                <w:szCs w:val="18"/>
              </w:rPr>
              <w:t>Last Day for Application:</w:t>
            </w:r>
          </w:p>
        </w:tc>
      </w:tr>
      <w:tr w:rsidR="00C64D4A" w:rsidRPr="003B4181" w14:paraId="78B29D73" w14:textId="77777777" w:rsidTr="003D1D14">
        <w:trPr>
          <w:trHeight w:val="1385"/>
        </w:trPr>
        <w:tc>
          <w:tcPr>
            <w:tcW w:w="10723" w:type="dxa"/>
            <w:gridSpan w:val="4"/>
            <w:tcBorders>
              <w:left w:val="single" w:sz="18" w:space="0" w:color="auto"/>
              <w:bottom w:val="single" w:sz="18" w:space="0" w:color="auto"/>
              <w:right w:val="single" w:sz="18" w:space="0" w:color="auto"/>
            </w:tcBorders>
            <w:shd w:val="clear" w:color="auto" w:fill="E7E6E6" w:themeFill="background2"/>
          </w:tcPr>
          <w:p w14:paraId="5D761452" w14:textId="77777777" w:rsidR="003B4181" w:rsidRPr="003B4181" w:rsidRDefault="003B4181" w:rsidP="00B624F8">
            <w:pPr>
              <w:jc w:val="both"/>
              <w:rPr>
                <w:rFonts w:ascii="Arial" w:hAnsi="Arial" w:cs="Arial"/>
                <w:b/>
                <w:bCs/>
                <w:sz w:val="16"/>
                <w:szCs w:val="16"/>
              </w:rPr>
            </w:pPr>
            <w:r w:rsidRPr="003B4181">
              <w:rPr>
                <w:rFonts w:ascii="Arial" w:hAnsi="Arial" w:cs="Arial"/>
                <w:b/>
                <w:bCs/>
                <w:sz w:val="16"/>
                <w:szCs w:val="16"/>
              </w:rPr>
              <w:t xml:space="preserve">Qualified Applicants must submit both an </w:t>
            </w:r>
            <w:r w:rsidRPr="003B4181">
              <w:rPr>
                <w:rFonts w:ascii="Arial" w:hAnsi="Arial" w:cs="Arial"/>
                <w:b/>
                <w:bCs/>
                <w:sz w:val="16"/>
                <w:szCs w:val="16"/>
                <w:u w:val="single"/>
              </w:rPr>
              <w:t>Internal Application/Transfer Form</w:t>
            </w:r>
            <w:r w:rsidRPr="003B4181">
              <w:rPr>
                <w:rFonts w:ascii="Arial" w:hAnsi="Arial" w:cs="Arial"/>
                <w:b/>
                <w:bCs/>
                <w:sz w:val="16"/>
                <w:szCs w:val="16"/>
              </w:rPr>
              <w:t xml:space="preserve"> and current </w:t>
            </w:r>
            <w:r w:rsidRPr="003B4181">
              <w:rPr>
                <w:rFonts w:ascii="Arial" w:hAnsi="Arial" w:cs="Arial"/>
                <w:b/>
                <w:bCs/>
                <w:sz w:val="16"/>
                <w:szCs w:val="16"/>
                <w:u w:val="single"/>
              </w:rPr>
              <w:t>Resume</w:t>
            </w:r>
            <w:r w:rsidRPr="003B4181">
              <w:rPr>
                <w:rFonts w:ascii="Arial" w:hAnsi="Arial" w:cs="Arial"/>
                <w:b/>
                <w:bCs/>
                <w:sz w:val="16"/>
                <w:szCs w:val="16"/>
              </w:rPr>
              <w:t xml:space="preserve"> to the Human Resources Department at their campus. The location and /or details in the job posting may change depending on operational needs. Only applicants who have the required qualifications and demonstrated satisfactory job performance and attendance will be given consideration for an interview.</w:t>
            </w:r>
          </w:p>
          <w:p w14:paraId="00C09F79" w14:textId="15F686BA" w:rsidR="00C64D4A" w:rsidRPr="003B4181" w:rsidRDefault="003B4181" w:rsidP="00B624F8">
            <w:pPr>
              <w:jc w:val="both"/>
              <w:rPr>
                <w:rFonts w:ascii="Arial" w:hAnsi="Arial" w:cs="Arial"/>
                <w:b/>
                <w:bCs/>
              </w:rPr>
            </w:pPr>
            <w:r w:rsidRPr="003B4181">
              <w:rPr>
                <w:rFonts w:ascii="Arial" w:hAnsi="Arial" w:cs="Arial"/>
                <w:b/>
                <w:bCs/>
                <w:sz w:val="16"/>
                <w:szCs w:val="16"/>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p>
        </w:tc>
      </w:tr>
    </w:tbl>
    <w:p w14:paraId="69858F45" w14:textId="5C6DAEBC" w:rsidR="00D94642" w:rsidRPr="003B4181" w:rsidRDefault="00D94642" w:rsidP="004B4A77">
      <w:pPr>
        <w:rPr>
          <w:rFonts w:ascii="Arial" w:hAnsi="Arial" w:cs="Arial"/>
        </w:rPr>
      </w:pPr>
    </w:p>
    <w:sectPr w:rsidR="00D94642" w:rsidRPr="003B4181" w:rsidSect="00B624F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6D2"/>
    <w:multiLevelType w:val="hybridMultilevel"/>
    <w:tmpl w:val="9622221E"/>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D1D4144"/>
    <w:multiLevelType w:val="hybridMultilevel"/>
    <w:tmpl w:val="40B83E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6371EB"/>
    <w:multiLevelType w:val="hybridMultilevel"/>
    <w:tmpl w:val="300A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251AE"/>
    <w:multiLevelType w:val="hybridMultilevel"/>
    <w:tmpl w:val="A6800B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D52560"/>
    <w:multiLevelType w:val="hybridMultilevel"/>
    <w:tmpl w:val="34B8089E"/>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57C4520B"/>
    <w:multiLevelType w:val="hybridMultilevel"/>
    <w:tmpl w:val="872E7C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443BD2"/>
    <w:multiLevelType w:val="hybridMultilevel"/>
    <w:tmpl w:val="5C9A190A"/>
    <w:lvl w:ilvl="0" w:tplc="04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B2D3546"/>
    <w:multiLevelType w:val="hybridMultilevel"/>
    <w:tmpl w:val="08448E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D057374"/>
    <w:multiLevelType w:val="hybridMultilevel"/>
    <w:tmpl w:val="1530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697672">
    <w:abstractNumId w:val="6"/>
  </w:num>
  <w:num w:numId="2" w16cid:durableId="1967273797">
    <w:abstractNumId w:val="7"/>
  </w:num>
  <w:num w:numId="3" w16cid:durableId="145056935">
    <w:abstractNumId w:val="1"/>
  </w:num>
  <w:num w:numId="4" w16cid:durableId="1249267970">
    <w:abstractNumId w:val="3"/>
  </w:num>
  <w:num w:numId="5" w16cid:durableId="1590121525">
    <w:abstractNumId w:val="4"/>
  </w:num>
  <w:num w:numId="6" w16cid:durableId="157964286">
    <w:abstractNumId w:val="8"/>
  </w:num>
  <w:num w:numId="7" w16cid:durableId="1290893332">
    <w:abstractNumId w:val="5"/>
  </w:num>
  <w:num w:numId="8" w16cid:durableId="1430198899">
    <w:abstractNumId w:val="0"/>
  </w:num>
  <w:num w:numId="9" w16cid:durableId="1319962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D4A"/>
    <w:rsid w:val="000043F2"/>
    <w:rsid w:val="000061BE"/>
    <w:rsid w:val="0001000D"/>
    <w:rsid w:val="00033156"/>
    <w:rsid w:val="000340F6"/>
    <w:rsid w:val="00045123"/>
    <w:rsid w:val="00050647"/>
    <w:rsid w:val="000A5244"/>
    <w:rsid w:val="000D1411"/>
    <w:rsid w:val="000E34ED"/>
    <w:rsid w:val="00112BA5"/>
    <w:rsid w:val="001134F8"/>
    <w:rsid w:val="0012027B"/>
    <w:rsid w:val="00120BE9"/>
    <w:rsid w:val="00165EF5"/>
    <w:rsid w:val="001741DD"/>
    <w:rsid w:val="00180164"/>
    <w:rsid w:val="001B3781"/>
    <w:rsid w:val="001C3783"/>
    <w:rsid w:val="001D586F"/>
    <w:rsid w:val="00207468"/>
    <w:rsid w:val="00213081"/>
    <w:rsid w:val="00216888"/>
    <w:rsid w:val="0023496E"/>
    <w:rsid w:val="00235319"/>
    <w:rsid w:val="00236AE1"/>
    <w:rsid w:val="00267532"/>
    <w:rsid w:val="002C0B54"/>
    <w:rsid w:val="002D70F9"/>
    <w:rsid w:val="002E7CA9"/>
    <w:rsid w:val="002F035E"/>
    <w:rsid w:val="002F382A"/>
    <w:rsid w:val="003116DF"/>
    <w:rsid w:val="003240A4"/>
    <w:rsid w:val="00364230"/>
    <w:rsid w:val="003703BE"/>
    <w:rsid w:val="00376DE0"/>
    <w:rsid w:val="003B4181"/>
    <w:rsid w:val="003D1D14"/>
    <w:rsid w:val="0040492C"/>
    <w:rsid w:val="004073BE"/>
    <w:rsid w:val="004376F4"/>
    <w:rsid w:val="004467BA"/>
    <w:rsid w:val="00476B71"/>
    <w:rsid w:val="00484F34"/>
    <w:rsid w:val="004905D1"/>
    <w:rsid w:val="00495081"/>
    <w:rsid w:val="004A7350"/>
    <w:rsid w:val="004B4A77"/>
    <w:rsid w:val="004C1648"/>
    <w:rsid w:val="004D1B4A"/>
    <w:rsid w:val="004E642F"/>
    <w:rsid w:val="00504C79"/>
    <w:rsid w:val="0052537D"/>
    <w:rsid w:val="00531E82"/>
    <w:rsid w:val="00540347"/>
    <w:rsid w:val="00550203"/>
    <w:rsid w:val="00554244"/>
    <w:rsid w:val="00557551"/>
    <w:rsid w:val="00592363"/>
    <w:rsid w:val="005C62D0"/>
    <w:rsid w:val="005D45F4"/>
    <w:rsid w:val="00610412"/>
    <w:rsid w:val="00630D31"/>
    <w:rsid w:val="006525B4"/>
    <w:rsid w:val="00677BFA"/>
    <w:rsid w:val="0069715F"/>
    <w:rsid w:val="006B096C"/>
    <w:rsid w:val="006B123B"/>
    <w:rsid w:val="006B14CA"/>
    <w:rsid w:val="006C3684"/>
    <w:rsid w:val="006C6229"/>
    <w:rsid w:val="006D2CB3"/>
    <w:rsid w:val="006E17EB"/>
    <w:rsid w:val="006F5951"/>
    <w:rsid w:val="0070177E"/>
    <w:rsid w:val="00751C60"/>
    <w:rsid w:val="00766259"/>
    <w:rsid w:val="0079695B"/>
    <w:rsid w:val="007E5278"/>
    <w:rsid w:val="00802CE7"/>
    <w:rsid w:val="00850988"/>
    <w:rsid w:val="008547BE"/>
    <w:rsid w:val="00877AC2"/>
    <w:rsid w:val="00890C7F"/>
    <w:rsid w:val="0089642C"/>
    <w:rsid w:val="008A0C78"/>
    <w:rsid w:val="008C7608"/>
    <w:rsid w:val="008F5F60"/>
    <w:rsid w:val="00921A08"/>
    <w:rsid w:val="00957BA5"/>
    <w:rsid w:val="00973F7A"/>
    <w:rsid w:val="009743D1"/>
    <w:rsid w:val="00981D48"/>
    <w:rsid w:val="009D078C"/>
    <w:rsid w:val="009D5D34"/>
    <w:rsid w:val="00A11511"/>
    <w:rsid w:val="00A2020A"/>
    <w:rsid w:val="00A5594B"/>
    <w:rsid w:val="00AA7DBA"/>
    <w:rsid w:val="00AC1ADA"/>
    <w:rsid w:val="00AD0A32"/>
    <w:rsid w:val="00AF6294"/>
    <w:rsid w:val="00B56098"/>
    <w:rsid w:val="00B57341"/>
    <w:rsid w:val="00B61A69"/>
    <w:rsid w:val="00B624F8"/>
    <w:rsid w:val="00B658D4"/>
    <w:rsid w:val="00BA7471"/>
    <w:rsid w:val="00BF4713"/>
    <w:rsid w:val="00BF4B4A"/>
    <w:rsid w:val="00C51D3C"/>
    <w:rsid w:val="00C521FC"/>
    <w:rsid w:val="00C5706B"/>
    <w:rsid w:val="00C64D4A"/>
    <w:rsid w:val="00CB279C"/>
    <w:rsid w:val="00CF5134"/>
    <w:rsid w:val="00CF5532"/>
    <w:rsid w:val="00D2106F"/>
    <w:rsid w:val="00D51B4B"/>
    <w:rsid w:val="00D71D13"/>
    <w:rsid w:val="00D85180"/>
    <w:rsid w:val="00D87169"/>
    <w:rsid w:val="00D94642"/>
    <w:rsid w:val="00DF099A"/>
    <w:rsid w:val="00E038FA"/>
    <w:rsid w:val="00E13747"/>
    <w:rsid w:val="00E93BF7"/>
    <w:rsid w:val="00EA338E"/>
    <w:rsid w:val="00EA64BC"/>
    <w:rsid w:val="00EB4AEB"/>
    <w:rsid w:val="00EE0272"/>
    <w:rsid w:val="00EE0650"/>
    <w:rsid w:val="00F33A2E"/>
    <w:rsid w:val="00F51D9E"/>
    <w:rsid w:val="00F522E9"/>
    <w:rsid w:val="00F67F7D"/>
    <w:rsid w:val="00FA3CA9"/>
    <w:rsid w:val="00FB19E9"/>
    <w:rsid w:val="00FB37A2"/>
    <w:rsid w:val="00FC58D6"/>
    <w:rsid w:val="00FC70F9"/>
    <w:rsid w:val="00FD1814"/>
    <w:rsid w:val="00FE09D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B23A"/>
  <w15:chartTrackingRefBased/>
  <w15:docId w15:val="{6F1D4D35-FBCD-4956-8A1F-8FF6C559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D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4D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4D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4D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4D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4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D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4D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4D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4D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4D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4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D4A"/>
    <w:rPr>
      <w:rFonts w:eastAsiaTheme="majorEastAsia" w:cstheme="majorBidi"/>
      <w:color w:val="272727" w:themeColor="text1" w:themeTint="D8"/>
    </w:rPr>
  </w:style>
  <w:style w:type="paragraph" w:styleId="Title">
    <w:name w:val="Title"/>
    <w:basedOn w:val="Normal"/>
    <w:next w:val="Normal"/>
    <w:link w:val="TitleChar"/>
    <w:uiPriority w:val="10"/>
    <w:qFormat/>
    <w:rsid w:val="00C64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D4A"/>
    <w:pPr>
      <w:spacing w:before="160"/>
      <w:jc w:val="center"/>
    </w:pPr>
    <w:rPr>
      <w:i/>
      <w:iCs/>
      <w:color w:val="404040" w:themeColor="text1" w:themeTint="BF"/>
    </w:rPr>
  </w:style>
  <w:style w:type="character" w:customStyle="1" w:styleId="QuoteChar">
    <w:name w:val="Quote Char"/>
    <w:basedOn w:val="DefaultParagraphFont"/>
    <w:link w:val="Quote"/>
    <w:uiPriority w:val="29"/>
    <w:rsid w:val="00C64D4A"/>
    <w:rPr>
      <w:i/>
      <w:iCs/>
      <w:color w:val="404040" w:themeColor="text1" w:themeTint="BF"/>
    </w:rPr>
  </w:style>
  <w:style w:type="paragraph" w:styleId="ListParagraph">
    <w:name w:val="List Paragraph"/>
    <w:basedOn w:val="Normal"/>
    <w:uiPriority w:val="34"/>
    <w:qFormat/>
    <w:rsid w:val="00C64D4A"/>
    <w:pPr>
      <w:ind w:left="720"/>
      <w:contextualSpacing/>
    </w:pPr>
  </w:style>
  <w:style w:type="character" w:styleId="IntenseEmphasis">
    <w:name w:val="Intense Emphasis"/>
    <w:basedOn w:val="DefaultParagraphFont"/>
    <w:uiPriority w:val="21"/>
    <w:qFormat/>
    <w:rsid w:val="00C64D4A"/>
    <w:rPr>
      <w:i/>
      <w:iCs/>
      <w:color w:val="2F5496" w:themeColor="accent1" w:themeShade="BF"/>
    </w:rPr>
  </w:style>
  <w:style w:type="paragraph" w:styleId="IntenseQuote">
    <w:name w:val="Intense Quote"/>
    <w:basedOn w:val="Normal"/>
    <w:next w:val="Normal"/>
    <w:link w:val="IntenseQuoteChar"/>
    <w:uiPriority w:val="30"/>
    <w:qFormat/>
    <w:rsid w:val="00C64D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4D4A"/>
    <w:rPr>
      <w:i/>
      <w:iCs/>
      <w:color w:val="2F5496" w:themeColor="accent1" w:themeShade="BF"/>
    </w:rPr>
  </w:style>
  <w:style w:type="character" w:styleId="IntenseReference">
    <w:name w:val="Intense Reference"/>
    <w:basedOn w:val="DefaultParagraphFont"/>
    <w:uiPriority w:val="32"/>
    <w:qFormat/>
    <w:rsid w:val="00C64D4A"/>
    <w:rPr>
      <w:b/>
      <w:bCs/>
      <w:smallCaps/>
      <w:color w:val="2F5496" w:themeColor="accent1" w:themeShade="BF"/>
      <w:spacing w:val="5"/>
    </w:rPr>
  </w:style>
  <w:style w:type="table" w:styleId="TableGrid">
    <w:name w:val="Table Grid"/>
    <w:basedOn w:val="TableNormal"/>
    <w:uiPriority w:val="39"/>
    <w:rsid w:val="00C64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5B4"/>
    <w:rPr>
      <w:sz w:val="16"/>
      <w:szCs w:val="16"/>
    </w:rPr>
  </w:style>
  <w:style w:type="paragraph" w:styleId="CommentText">
    <w:name w:val="annotation text"/>
    <w:basedOn w:val="Normal"/>
    <w:link w:val="CommentTextChar"/>
    <w:uiPriority w:val="99"/>
    <w:semiHidden/>
    <w:unhideWhenUsed/>
    <w:rsid w:val="006525B4"/>
    <w:pPr>
      <w:spacing w:line="240" w:lineRule="auto"/>
    </w:pPr>
    <w:rPr>
      <w:sz w:val="20"/>
      <w:szCs w:val="20"/>
    </w:rPr>
  </w:style>
  <w:style w:type="character" w:customStyle="1" w:styleId="CommentTextChar">
    <w:name w:val="Comment Text Char"/>
    <w:basedOn w:val="DefaultParagraphFont"/>
    <w:link w:val="CommentText"/>
    <w:uiPriority w:val="99"/>
    <w:semiHidden/>
    <w:rsid w:val="006525B4"/>
    <w:rPr>
      <w:sz w:val="20"/>
      <w:szCs w:val="20"/>
    </w:rPr>
  </w:style>
  <w:style w:type="paragraph" w:styleId="CommentSubject">
    <w:name w:val="annotation subject"/>
    <w:basedOn w:val="CommentText"/>
    <w:next w:val="CommentText"/>
    <w:link w:val="CommentSubjectChar"/>
    <w:uiPriority w:val="99"/>
    <w:semiHidden/>
    <w:unhideWhenUsed/>
    <w:rsid w:val="006525B4"/>
    <w:rPr>
      <w:b/>
      <w:bCs/>
    </w:rPr>
  </w:style>
  <w:style w:type="character" w:customStyle="1" w:styleId="CommentSubjectChar">
    <w:name w:val="Comment Subject Char"/>
    <w:basedOn w:val="CommentTextChar"/>
    <w:link w:val="CommentSubject"/>
    <w:uiPriority w:val="99"/>
    <w:semiHidden/>
    <w:rsid w:val="006525B4"/>
    <w:rPr>
      <w:b/>
      <w:bCs/>
      <w:sz w:val="20"/>
      <w:szCs w:val="20"/>
    </w:rPr>
  </w:style>
  <w:style w:type="paragraph" w:styleId="BalloonText">
    <w:name w:val="Balloon Text"/>
    <w:basedOn w:val="Normal"/>
    <w:link w:val="BalloonTextChar"/>
    <w:uiPriority w:val="99"/>
    <w:semiHidden/>
    <w:unhideWhenUsed/>
    <w:rsid w:val="00652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5B4"/>
    <w:rPr>
      <w:rFonts w:ascii="Segoe UI" w:hAnsi="Segoe UI" w:cs="Segoe UI"/>
      <w:sz w:val="18"/>
      <w:szCs w:val="18"/>
    </w:rPr>
  </w:style>
  <w:style w:type="paragraph" w:styleId="Revision">
    <w:name w:val="Revision"/>
    <w:hidden/>
    <w:uiPriority w:val="99"/>
    <w:semiHidden/>
    <w:rsid w:val="00B560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95030">
      <w:bodyDiv w:val="1"/>
      <w:marLeft w:val="0"/>
      <w:marRight w:val="0"/>
      <w:marTop w:val="0"/>
      <w:marBottom w:val="0"/>
      <w:divBdr>
        <w:top w:val="none" w:sz="0" w:space="0" w:color="auto"/>
        <w:left w:val="none" w:sz="0" w:space="0" w:color="auto"/>
        <w:bottom w:val="none" w:sz="0" w:space="0" w:color="auto"/>
        <w:right w:val="none" w:sz="0" w:space="0" w:color="auto"/>
      </w:divBdr>
    </w:div>
    <w:div w:id="604115048">
      <w:bodyDiv w:val="1"/>
      <w:marLeft w:val="0"/>
      <w:marRight w:val="0"/>
      <w:marTop w:val="0"/>
      <w:marBottom w:val="0"/>
      <w:divBdr>
        <w:top w:val="none" w:sz="0" w:space="0" w:color="auto"/>
        <w:left w:val="none" w:sz="0" w:space="0" w:color="auto"/>
        <w:bottom w:val="none" w:sz="0" w:space="0" w:color="auto"/>
        <w:right w:val="none" w:sz="0" w:space="0" w:color="auto"/>
      </w:divBdr>
    </w:div>
    <w:div w:id="1122268841">
      <w:bodyDiv w:val="1"/>
      <w:marLeft w:val="0"/>
      <w:marRight w:val="0"/>
      <w:marTop w:val="0"/>
      <w:marBottom w:val="0"/>
      <w:divBdr>
        <w:top w:val="none" w:sz="0" w:space="0" w:color="auto"/>
        <w:left w:val="none" w:sz="0" w:space="0" w:color="auto"/>
        <w:bottom w:val="none" w:sz="0" w:space="0" w:color="auto"/>
        <w:right w:val="none" w:sz="0" w:space="0" w:color="auto"/>
      </w:divBdr>
      <w:divsChild>
        <w:div w:id="2029603937">
          <w:marLeft w:val="0"/>
          <w:marRight w:val="0"/>
          <w:marTop w:val="0"/>
          <w:marBottom w:val="0"/>
          <w:divBdr>
            <w:top w:val="none" w:sz="0" w:space="0" w:color="auto"/>
            <w:left w:val="none" w:sz="0" w:space="0" w:color="auto"/>
            <w:bottom w:val="none" w:sz="0" w:space="0" w:color="auto"/>
            <w:right w:val="none" w:sz="0" w:space="0" w:color="auto"/>
          </w:divBdr>
          <w:divsChild>
            <w:div w:id="926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Forer</dc:creator>
  <cp:keywords/>
  <dc:description/>
  <cp:lastModifiedBy>Durrant, Keri</cp:lastModifiedBy>
  <cp:revision>3</cp:revision>
  <dcterms:created xsi:type="dcterms:W3CDTF">2026-05-29T19:20:00Z</dcterms:created>
  <dcterms:modified xsi:type="dcterms:W3CDTF">2026-06-01T13:23:00Z</dcterms:modified>
</cp:coreProperties>
</file>