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3AA" w:rsidRPr="00545657" w:rsidRDefault="009553AA" w:rsidP="009553A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</w:rPr>
      </w:pPr>
      <w:r w:rsidRPr="00545657">
        <w:rPr>
          <w:rFonts w:eastAsia="Times New Roman" w:cstheme="minorHAnsi"/>
          <w:b/>
          <w:bCs/>
          <w:color w:val="000000"/>
        </w:rPr>
        <w:t xml:space="preserve">Occupational Therapist – </w:t>
      </w:r>
      <w:r w:rsidR="00545657" w:rsidRPr="00545657">
        <w:rPr>
          <w:rFonts w:eastAsia="Times New Roman" w:cstheme="minorHAnsi"/>
          <w:b/>
          <w:bCs/>
          <w:color w:val="000000"/>
        </w:rPr>
        <w:t>Weekday Backfill</w:t>
      </w:r>
    </w:p>
    <w:p w:rsidR="009553AA" w:rsidRDefault="009553AA" w:rsidP="009553AA">
      <w:pPr>
        <w:spacing w:after="75" w:line="240" w:lineRule="auto"/>
        <w:rPr>
          <w:rFonts w:eastAsia="Times New Roman" w:cstheme="minorHAnsi"/>
          <w:b/>
          <w:bCs/>
          <w:color w:val="000000"/>
        </w:rPr>
      </w:pPr>
      <w:r w:rsidRPr="00545657">
        <w:rPr>
          <w:rFonts w:eastAsia="Times New Roman" w:cstheme="minorHAnsi"/>
          <w:b/>
          <w:bCs/>
          <w:color w:val="000000"/>
        </w:rPr>
        <w:t>Summary of Duties</w:t>
      </w:r>
    </w:p>
    <w:p w:rsidR="00CE63D6" w:rsidRPr="00CE63D6" w:rsidRDefault="00CE63D6" w:rsidP="009553AA">
      <w:pPr>
        <w:spacing w:after="75" w:line="240" w:lineRule="auto"/>
        <w:rPr>
          <w:rFonts w:eastAsia="Times New Roman" w:cstheme="minorHAnsi"/>
          <w:bCs/>
          <w:color w:val="000000"/>
        </w:rPr>
      </w:pPr>
      <w:r w:rsidRPr="00CE63D6">
        <w:rPr>
          <w:rFonts w:eastAsia="Times New Roman" w:cstheme="minorHAnsi"/>
          <w:bCs/>
          <w:color w:val="000000"/>
        </w:rPr>
        <w:t xml:space="preserve">The Weekend Team at Sunnybrook consists of a Social Worker, Occupational Therapist, and Physiotherapist.  Occupational Therapists from various acute care units (General Internal Medicine, Oncology and Trauma) rotate into providing weekend coverage.  The Weekday Backfill Occupational Therapist provides 2 day backfill coverage on Thursday and Friday for the Occupational Therapist and the acute care unit that provided weekend coverage.  </w:t>
      </w:r>
    </w:p>
    <w:p w:rsidR="00CE63D6" w:rsidRDefault="00CE63D6" w:rsidP="00CE63D6">
      <w:pPr>
        <w:spacing w:before="75" w:after="75" w:line="240" w:lineRule="auto"/>
        <w:rPr>
          <w:rFonts w:eastAsia="Times New Roman" w:cstheme="minorHAnsi"/>
          <w:color w:val="000000"/>
        </w:rPr>
      </w:pPr>
      <w:bookmarkStart w:id="0" w:name="_GoBack"/>
      <w:bookmarkEnd w:id="0"/>
    </w:p>
    <w:p w:rsidR="009553AA" w:rsidRPr="00545657" w:rsidRDefault="009553AA" w:rsidP="009553AA">
      <w:pPr>
        <w:numPr>
          <w:ilvl w:val="0"/>
          <w:numId w:val="1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 xml:space="preserve">Contribute to the assessment and interventions of </w:t>
      </w:r>
      <w:r w:rsidR="00545657" w:rsidRPr="00545657">
        <w:rPr>
          <w:rFonts w:eastAsia="Times New Roman" w:cstheme="minorHAnsi"/>
          <w:color w:val="000000"/>
        </w:rPr>
        <w:t>acute care</w:t>
      </w:r>
      <w:r w:rsidRPr="00545657">
        <w:rPr>
          <w:rFonts w:eastAsia="Times New Roman" w:cstheme="minorHAnsi"/>
          <w:color w:val="000000"/>
        </w:rPr>
        <w:t xml:space="preserve"> populations</w:t>
      </w:r>
      <w:r w:rsidR="00545657" w:rsidRPr="00545657">
        <w:rPr>
          <w:rFonts w:eastAsia="Times New Roman" w:cstheme="minorHAnsi"/>
          <w:color w:val="000000"/>
        </w:rPr>
        <w:t xml:space="preserve"> in General Medicine, Trauma, &amp; Oncology</w:t>
      </w:r>
      <w:r w:rsidRPr="00545657">
        <w:rPr>
          <w:rFonts w:eastAsia="Times New Roman" w:cstheme="minorHAnsi"/>
          <w:color w:val="000000"/>
        </w:rPr>
        <w:t>, with expertise in non-medical management of delirium, early mobility, falls-risk assessments, ADL/IADLs, orientation and insight-building education.</w:t>
      </w:r>
    </w:p>
    <w:p w:rsidR="00545657" w:rsidRPr="00545657" w:rsidRDefault="00545657" w:rsidP="009553AA">
      <w:pPr>
        <w:numPr>
          <w:ilvl w:val="0"/>
          <w:numId w:val="1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Discharge planning and experience required</w:t>
      </w:r>
    </w:p>
    <w:p w:rsidR="009553AA" w:rsidRPr="00545657" w:rsidRDefault="009553AA" w:rsidP="009553AA">
      <w:pPr>
        <w:numPr>
          <w:ilvl w:val="0"/>
          <w:numId w:val="1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Collaborate with patients, families and team members to improve patient functioning and facilitate effective patient discharges.</w:t>
      </w:r>
    </w:p>
    <w:p w:rsidR="009553AA" w:rsidRPr="00545657" w:rsidRDefault="009553AA" w:rsidP="009553AA">
      <w:pPr>
        <w:numPr>
          <w:ilvl w:val="0"/>
          <w:numId w:val="1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Act as an occupational therapy expert resource for staff, students, and other healthcare providers.</w:t>
      </w:r>
    </w:p>
    <w:p w:rsidR="009553AA" w:rsidRPr="00545657" w:rsidRDefault="009553AA" w:rsidP="009553AA">
      <w:pPr>
        <w:numPr>
          <w:ilvl w:val="0"/>
          <w:numId w:val="1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Maintain and upgrade knowledge and skills through continuing education and professional development.</w:t>
      </w:r>
    </w:p>
    <w:p w:rsidR="009553AA" w:rsidRPr="00545657" w:rsidRDefault="009553AA" w:rsidP="009553AA">
      <w:pPr>
        <w:numPr>
          <w:ilvl w:val="0"/>
          <w:numId w:val="1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Seek opportunities for involvement in practice-based research and engage in knowledge translation through evidence-based practice.</w:t>
      </w:r>
    </w:p>
    <w:p w:rsidR="009553AA" w:rsidRPr="00545657" w:rsidRDefault="009553AA" w:rsidP="009553AA">
      <w:pPr>
        <w:numPr>
          <w:ilvl w:val="0"/>
          <w:numId w:val="1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Participate in profession-specific and inter-professional activities in support of the Sunnybrook Occupational Therapy service and the Department of Occupational Science &amp; Occupational Therapy at the University of Toronto.</w:t>
      </w:r>
    </w:p>
    <w:p w:rsidR="009553AA" w:rsidRPr="00545657" w:rsidRDefault="009553AA" w:rsidP="009553AA">
      <w:pPr>
        <w:numPr>
          <w:ilvl w:val="0"/>
          <w:numId w:val="1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Practice in accordance with COTO standards for practice.</w:t>
      </w:r>
    </w:p>
    <w:p w:rsidR="009553AA" w:rsidRPr="00545657" w:rsidRDefault="009553AA" w:rsidP="009553AA">
      <w:pPr>
        <w:spacing w:before="75" w:after="75" w:line="240" w:lineRule="auto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 </w:t>
      </w:r>
    </w:p>
    <w:p w:rsidR="009553AA" w:rsidRPr="00545657" w:rsidRDefault="009553AA" w:rsidP="009553AA">
      <w:pPr>
        <w:spacing w:before="75" w:after="75" w:line="240" w:lineRule="auto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b/>
          <w:bCs/>
          <w:color w:val="000000"/>
        </w:rPr>
        <w:t>Qualifications/Skills</w:t>
      </w:r>
    </w:p>
    <w:p w:rsidR="009553AA" w:rsidRPr="00545657" w:rsidRDefault="009553AA" w:rsidP="009553AA">
      <w:pPr>
        <w:numPr>
          <w:ilvl w:val="0"/>
          <w:numId w:val="2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Registration with the College of Occupational Therapists of Ontario required</w:t>
      </w:r>
    </w:p>
    <w:p w:rsidR="009553AA" w:rsidRPr="00545657" w:rsidRDefault="009553AA" w:rsidP="009553AA">
      <w:pPr>
        <w:numPr>
          <w:ilvl w:val="0"/>
          <w:numId w:val="2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Membership in CAOT and/or OSOT</w:t>
      </w:r>
    </w:p>
    <w:p w:rsidR="009553AA" w:rsidRPr="00545657" w:rsidRDefault="009553AA" w:rsidP="009553AA">
      <w:pPr>
        <w:numPr>
          <w:ilvl w:val="0"/>
          <w:numId w:val="2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Cognitive assessment experience required</w:t>
      </w:r>
    </w:p>
    <w:p w:rsidR="009553AA" w:rsidRPr="00545657" w:rsidRDefault="009553AA" w:rsidP="009553AA">
      <w:pPr>
        <w:numPr>
          <w:ilvl w:val="0"/>
          <w:numId w:val="2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Completed certification for Montreal Cognitive Assessme</w:t>
      </w:r>
      <w:r w:rsidR="00545657" w:rsidRPr="00545657">
        <w:rPr>
          <w:rFonts w:eastAsia="Times New Roman" w:cstheme="minorHAnsi"/>
          <w:color w:val="000000"/>
        </w:rPr>
        <w:t>nt</w:t>
      </w:r>
    </w:p>
    <w:p w:rsidR="009553AA" w:rsidRPr="00545657" w:rsidRDefault="009553AA" w:rsidP="009553AA">
      <w:pPr>
        <w:numPr>
          <w:ilvl w:val="0"/>
          <w:numId w:val="2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Strong commitment to inter-professional collaboration, to facilitate an excellent patient care experience</w:t>
      </w:r>
    </w:p>
    <w:p w:rsidR="009553AA" w:rsidRPr="00545657" w:rsidRDefault="009553AA" w:rsidP="009553AA">
      <w:pPr>
        <w:numPr>
          <w:ilvl w:val="0"/>
          <w:numId w:val="2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Commitment to clinical excellence and use of Best Practices</w:t>
      </w:r>
    </w:p>
    <w:p w:rsidR="009553AA" w:rsidRPr="00545657" w:rsidRDefault="009553AA" w:rsidP="009553AA">
      <w:pPr>
        <w:numPr>
          <w:ilvl w:val="0"/>
          <w:numId w:val="2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Demonstrated commitment to Person-</w:t>
      </w:r>
      <w:proofErr w:type="spellStart"/>
      <w:r w:rsidRPr="00545657">
        <w:rPr>
          <w:rFonts w:eastAsia="Times New Roman" w:cstheme="minorHAnsi"/>
          <w:color w:val="000000"/>
        </w:rPr>
        <w:t>Centred</w:t>
      </w:r>
      <w:proofErr w:type="spellEnd"/>
      <w:r w:rsidRPr="00545657">
        <w:rPr>
          <w:rFonts w:eastAsia="Times New Roman" w:cstheme="minorHAnsi"/>
          <w:color w:val="000000"/>
        </w:rPr>
        <w:t xml:space="preserve"> Care concept and principles</w:t>
      </w:r>
    </w:p>
    <w:p w:rsidR="009553AA" w:rsidRPr="00545657" w:rsidRDefault="009553AA" w:rsidP="009553AA">
      <w:pPr>
        <w:numPr>
          <w:ilvl w:val="0"/>
          <w:numId w:val="2"/>
        </w:numPr>
        <w:spacing w:before="75" w:after="75" w:line="240" w:lineRule="auto"/>
        <w:ind w:left="0"/>
        <w:rPr>
          <w:rFonts w:eastAsia="Times New Roman" w:cstheme="minorHAnsi"/>
          <w:color w:val="000000"/>
        </w:rPr>
      </w:pPr>
      <w:r w:rsidRPr="00545657">
        <w:rPr>
          <w:rFonts w:eastAsia="Times New Roman" w:cstheme="minorHAnsi"/>
          <w:color w:val="000000"/>
        </w:rPr>
        <w:t>Ability to demonstrate reflective practice</w:t>
      </w:r>
    </w:p>
    <w:p w:rsidR="008C6E53" w:rsidRDefault="008C6E53"/>
    <w:sectPr w:rsidR="008C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F07FC"/>
    <w:multiLevelType w:val="multilevel"/>
    <w:tmpl w:val="0BB8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73095"/>
    <w:multiLevelType w:val="multilevel"/>
    <w:tmpl w:val="1AA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1C7B19"/>
    <w:multiLevelType w:val="hybridMultilevel"/>
    <w:tmpl w:val="9A50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A"/>
    <w:rsid w:val="000230D4"/>
    <w:rsid w:val="0003244D"/>
    <w:rsid w:val="00032AE4"/>
    <w:rsid w:val="00076B03"/>
    <w:rsid w:val="001936A9"/>
    <w:rsid w:val="002365C7"/>
    <w:rsid w:val="0026457C"/>
    <w:rsid w:val="002740EA"/>
    <w:rsid w:val="002C71AA"/>
    <w:rsid w:val="00345623"/>
    <w:rsid w:val="00372B67"/>
    <w:rsid w:val="003C4312"/>
    <w:rsid w:val="003D3D05"/>
    <w:rsid w:val="00437422"/>
    <w:rsid w:val="00450AF6"/>
    <w:rsid w:val="00466E21"/>
    <w:rsid w:val="00545657"/>
    <w:rsid w:val="0054749B"/>
    <w:rsid w:val="005727C1"/>
    <w:rsid w:val="0057417F"/>
    <w:rsid w:val="00656CA0"/>
    <w:rsid w:val="006A06ED"/>
    <w:rsid w:val="006B2291"/>
    <w:rsid w:val="006C7E79"/>
    <w:rsid w:val="006E411C"/>
    <w:rsid w:val="007430B9"/>
    <w:rsid w:val="00831A5E"/>
    <w:rsid w:val="008B09AC"/>
    <w:rsid w:val="008C4CE0"/>
    <w:rsid w:val="008C6E53"/>
    <w:rsid w:val="009553AA"/>
    <w:rsid w:val="009C53B8"/>
    <w:rsid w:val="00A03BC9"/>
    <w:rsid w:val="00A0729D"/>
    <w:rsid w:val="00A438A8"/>
    <w:rsid w:val="00A66429"/>
    <w:rsid w:val="00AC1347"/>
    <w:rsid w:val="00AC1FCE"/>
    <w:rsid w:val="00B65E51"/>
    <w:rsid w:val="00C158D8"/>
    <w:rsid w:val="00CE63D6"/>
    <w:rsid w:val="00DA49E6"/>
    <w:rsid w:val="00DE5278"/>
    <w:rsid w:val="00EE318E"/>
    <w:rsid w:val="00EF6E3D"/>
    <w:rsid w:val="00F4055F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7906A-0721-4897-B177-4CB63C88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53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53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53AA"/>
    <w:rPr>
      <w:b/>
      <w:bCs/>
    </w:rPr>
  </w:style>
  <w:style w:type="paragraph" w:styleId="ListParagraph">
    <w:name w:val="List Paragraph"/>
    <w:basedOn w:val="Normal"/>
    <w:uiPriority w:val="34"/>
    <w:qFormat/>
    <w:rsid w:val="00CE63D6"/>
    <w:pPr>
      <w:spacing w:after="200" w:line="276" w:lineRule="auto"/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730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Health Sciences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Julie</dc:creator>
  <cp:keywords/>
  <dc:description/>
  <cp:lastModifiedBy>Rice, Julie</cp:lastModifiedBy>
  <cp:revision>2</cp:revision>
  <dcterms:created xsi:type="dcterms:W3CDTF">2025-04-14T17:54:00Z</dcterms:created>
  <dcterms:modified xsi:type="dcterms:W3CDTF">2025-04-14T17:54:00Z</dcterms:modified>
</cp:coreProperties>
</file>