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64" w:rsidRDefault="00282264" w:rsidP="00282264">
      <w:pPr>
        <w:pStyle w:val="Default"/>
      </w:pPr>
    </w:p>
    <w:p w:rsidR="00282264" w:rsidRDefault="00282264" w:rsidP="00282264">
      <w:pPr>
        <w:pStyle w:val="Default"/>
        <w:rPr>
          <w:color w:val="243459"/>
          <w:sz w:val="30"/>
          <w:szCs w:val="30"/>
        </w:rPr>
      </w:pPr>
      <w:r>
        <w:rPr>
          <w:b/>
          <w:bCs/>
          <w:color w:val="243459"/>
          <w:sz w:val="30"/>
          <w:szCs w:val="30"/>
        </w:rPr>
        <w:t>Lecturer/Assistant Professor - Cardiothoracic Imaging -Sunnybrook Health Sciences Centre</w:t>
      </w:r>
    </w:p>
    <w:p w:rsidR="00282264" w:rsidRDefault="00282264" w:rsidP="00282264">
      <w:pPr>
        <w:pStyle w:val="Default"/>
        <w:rPr>
          <w:color w:val="243459"/>
          <w:sz w:val="30"/>
          <w:szCs w:val="30"/>
        </w:rPr>
      </w:pP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Date Posted: </w:t>
      </w:r>
      <w:r>
        <w:rPr>
          <w:rFonts w:ascii="72W01-Regular" w:hAnsi="72W01-Regular" w:cs="72W01-Regular"/>
          <w:color w:val="243459"/>
          <w:sz w:val="23"/>
          <w:szCs w:val="23"/>
        </w:rPr>
        <w:t>11/01/2025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Closing Date: </w:t>
      </w:r>
      <w:r>
        <w:rPr>
          <w:rFonts w:ascii="72W01-Regular" w:hAnsi="72W01-Regular" w:cs="72W01-Regular"/>
          <w:color w:val="243459"/>
          <w:sz w:val="23"/>
          <w:szCs w:val="23"/>
        </w:rPr>
        <w:t>01/31/2026, 11:59PM ET OPEN UNTIL FILLED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proofErr w:type="spellStart"/>
      <w:r>
        <w:rPr>
          <w:b/>
          <w:bCs/>
          <w:color w:val="243459"/>
          <w:sz w:val="23"/>
          <w:szCs w:val="23"/>
        </w:rPr>
        <w:t>Req</w:t>
      </w:r>
      <w:proofErr w:type="spellEnd"/>
      <w:r>
        <w:rPr>
          <w:b/>
          <w:bCs/>
          <w:color w:val="243459"/>
          <w:sz w:val="23"/>
          <w:szCs w:val="23"/>
        </w:rPr>
        <w:t xml:space="preserve"> ID: </w:t>
      </w:r>
      <w:r>
        <w:rPr>
          <w:rFonts w:ascii="72W01-Regular" w:hAnsi="72W01-Regular" w:cs="72W01-Regular"/>
          <w:color w:val="243459"/>
          <w:sz w:val="23"/>
          <w:szCs w:val="23"/>
        </w:rPr>
        <w:t>45802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Job Category: </w:t>
      </w:r>
      <w:r>
        <w:rPr>
          <w:rFonts w:ascii="72W01-Regular" w:hAnsi="72W01-Regular" w:cs="72W01-Regular"/>
          <w:color w:val="243459"/>
          <w:sz w:val="23"/>
          <w:szCs w:val="23"/>
        </w:rPr>
        <w:t xml:space="preserve">Faculty </w:t>
      </w:r>
      <w:r>
        <w:rPr>
          <w:rFonts w:ascii="72W01-Regular" w:hAnsi="72W01-Regular" w:cs="72W01-Regular"/>
          <w:color w:val="243459"/>
          <w:sz w:val="23"/>
          <w:szCs w:val="23"/>
        </w:rPr>
        <w:t>–</w:t>
      </w:r>
      <w:r>
        <w:rPr>
          <w:rFonts w:ascii="72W01-Regular" w:hAnsi="72W01-Regular" w:cs="72W01-Regular"/>
          <w:color w:val="243459"/>
          <w:sz w:val="23"/>
          <w:szCs w:val="23"/>
        </w:rPr>
        <w:t xml:space="preserve"> Clinical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Faculty/Division: </w:t>
      </w:r>
      <w:proofErr w:type="spellStart"/>
      <w:r>
        <w:rPr>
          <w:rFonts w:ascii="72W01-Regular" w:hAnsi="72W01-Regular" w:cs="72W01-Regular"/>
          <w:color w:val="243459"/>
          <w:sz w:val="23"/>
          <w:szCs w:val="23"/>
        </w:rPr>
        <w:t>Temerty</w:t>
      </w:r>
      <w:proofErr w:type="spellEnd"/>
      <w:r>
        <w:rPr>
          <w:rFonts w:ascii="72W01-Regular" w:hAnsi="72W01-Regular" w:cs="72W01-Regular"/>
          <w:color w:val="243459"/>
          <w:sz w:val="23"/>
          <w:szCs w:val="23"/>
        </w:rPr>
        <w:t xml:space="preserve"> Faculty of Medicine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Department: </w:t>
      </w:r>
      <w:proofErr w:type="spellStart"/>
      <w:r>
        <w:rPr>
          <w:rFonts w:ascii="72W01-Regular" w:hAnsi="72W01-Regular" w:cs="72W01-Regular"/>
          <w:color w:val="243459"/>
          <w:sz w:val="23"/>
          <w:szCs w:val="23"/>
        </w:rPr>
        <w:t>Dept</w:t>
      </w:r>
      <w:proofErr w:type="spellEnd"/>
      <w:r>
        <w:rPr>
          <w:rFonts w:ascii="72W01-Regular" w:hAnsi="72W01-Regular" w:cs="72W01-Regular"/>
          <w:color w:val="243459"/>
          <w:sz w:val="23"/>
          <w:szCs w:val="23"/>
        </w:rPr>
        <w:t xml:space="preserve"> of Medical Imaging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Hospital Affiliation: </w:t>
      </w:r>
      <w:r>
        <w:rPr>
          <w:rFonts w:ascii="72W01-Regular" w:hAnsi="72W01-Regular" w:cs="72W01-Regular"/>
          <w:color w:val="243459"/>
          <w:sz w:val="23"/>
          <w:szCs w:val="23"/>
        </w:rPr>
        <w:t>Sunnybrook Health Science Centre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 xml:space="preserve">Campus: </w:t>
      </w:r>
      <w:r>
        <w:rPr>
          <w:rFonts w:ascii="72W01-Regular" w:hAnsi="72W01-Regular" w:cs="72W01-Regular"/>
          <w:color w:val="243459"/>
          <w:sz w:val="23"/>
          <w:szCs w:val="23"/>
        </w:rPr>
        <w:t xml:space="preserve">St. George (Downtown Toronto) </w:t>
      </w:r>
    </w:p>
    <w:p w:rsidR="00282264" w:rsidRDefault="00282264" w:rsidP="00282264">
      <w:pPr>
        <w:pStyle w:val="Default"/>
        <w:rPr>
          <w:rFonts w:ascii="72W01-Regular" w:hAnsi="72W01-Regular" w:cs="72W01-Regular"/>
          <w:color w:val="243459"/>
          <w:sz w:val="23"/>
          <w:szCs w:val="23"/>
        </w:rPr>
      </w:pPr>
    </w:p>
    <w:p w:rsidR="00282264" w:rsidRDefault="00282264" w:rsidP="00282264">
      <w:pPr>
        <w:pStyle w:val="Default"/>
        <w:rPr>
          <w:color w:val="243459"/>
          <w:sz w:val="23"/>
          <w:szCs w:val="23"/>
        </w:rPr>
      </w:pPr>
      <w:r>
        <w:rPr>
          <w:b/>
          <w:bCs/>
          <w:color w:val="243459"/>
          <w:sz w:val="23"/>
          <w:szCs w:val="23"/>
        </w:rPr>
        <w:t>Description:</w:t>
      </w:r>
    </w:p>
    <w:p w:rsidR="00282264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The Department of Medical Imaging at Sunnybrook Health Sciences Centre and the University of Toronto are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recruiting a radiologist in Cardiothoracic Imaging. The successful candidate must be eligible for a full-time clinical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appointment at the rank of Lecturer or Assistant Professor at the University of Toronto. The anticipated start date is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May 1, 2026, or slightly thereafter. </w:t>
      </w:r>
    </w:p>
    <w:p w:rsidR="00282264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Sunnybrook Health Sciences Centre (SHSC) is a fully affiliated hospital of the University of Toronto. The practice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consists of more than 50 subspecialty radiologists. This institution supports the Odette Cancer Centre, one of the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largest cancer centers in Canada, and the </w:t>
      </w:r>
      <w:proofErr w:type="spellStart"/>
      <w:r>
        <w:rPr>
          <w:rFonts w:ascii="72W01-Regular" w:hAnsi="72W01-Regular" w:cs="72W01-Regular"/>
          <w:color w:val="243459"/>
          <w:sz w:val="21"/>
          <w:szCs w:val="21"/>
        </w:rPr>
        <w:t>Schulich</w:t>
      </w:r>
      <w:proofErr w:type="spellEnd"/>
      <w:r>
        <w:rPr>
          <w:rFonts w:ascii="72W01-Regular" w:hAnsi="72W01-Regular" w:cs="72W01-Regular"/>
          <w:color w:val="243459"/>
          <w:sz w:val="21"/>
          <w:szCs w:val="21"/>
        </w:rPr>
        <w:t xml:space="preserve"> Heart Centre, one of the largest cardiac </w:t>
      </w:r>
      <w:proofErr w:type="spellStart"/>
      <w:r>
        <w:rPr>
          <w:rFonts w:ascii="72W01-Regular" w:hAnsi="72W01-Regular" w:cs="72W01-Regular"/>
          <w:color w:val="243459"/>
          <w:sz w:val="21"/>
          <w:szCs w:val="21"/>
        </w:rPr>
        <w:t>centres</w:t>
      </w:r>
      <w:proofErr w:type="spellEnd"/>
      <w:r>
        <w:rPr>
          <w:rFonts w:ascii="72W01-Regular" w:hAnsi="72W01-Regular" w:cs="72W01-Regular"/>
          <w:color w:val="243459"/>
          <w:sz w:val="21"/>
          <w:szCs w:val="21"/>
        </w:rPr>
        <w:t xml:space="preserve"> in Ontario.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Sunnybrook Health Sciences Centre is the largest trauma </w:t>
      </w:r>
      <w:proofErr w:type="spellStart"/>
      <w:r>
        <w:rPr>
          <w:rFonts w:ascii="72W01-Regular" w:hAnsi="72W01-Regular" w:cs="72W01-Regular"/>
          <w:color w:val="243459"/>
          <w:sz w:val="21"/>
          <w:szCs w:val="21"/>
        </w:rPr>
        <w:t>centre</w:t>
      </w:r>
      <w:proofErr w:type="spellEnd"/>
      <w:r>
        <w:rPr>
          <w:rFonts w:ascii="72W01-Regular" w:hAnsi="72W01-Regular" w:cs="72W01-Regular"/>
          <w:color w:val="243459"/>
          <w:sz w:val="21"/>
          <w:szCs w:val="21"/>
        </w:rPr>
        <w:t xml:space="preserve"> in Canada. These programs provide the platform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for the Cardiothoracic Imaging Division. </w:t>
      </w:r>
    </w:p>
    <w:p w:rsidR="00282264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The Medical Imaging Department has recently been equipped with 4 new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dual-energy CT scanners, 2 3Tesla MRI Scanners, 2 1.5Tesla MRI scanners, 1 PETCT Scanner, and a research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PET-MR scanner. The thoracic imaging program is focused on a broad spectrum of diseases in the fields of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oncology, emergency and trauma, airways, parenchymal and interstitial lung diseases. The cardiac imaging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program covers all areas of cardiac pathology including structural heart disease, coronary artery disease, ischemic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and </w:t>
      </w:r>
      <w:proofErr w:type="spellStart"/>
      <w:r>
        <w:rPr>
          <w:rFonts w:ascii="72W01-Regular" w:hAnsi="72W01-Regular" w:cs="72W01-Regular"/>
          <w:color w:val="243459"/>
          <w:sz w:val="21"/>
          <w:szCs w:val="21"/>
        </w:rPr>
        <w:t>nonischemic</w:t>
      </w:r>
      <w:proofErr w:type="spellEnd"/>
      <w:r>
        <w:rPr>
          <w:rFonts w:ascii="72W01-Regular" w:hAnsi="72W01-Regular" w:cs="72W01-Regular"/>
          <w:color w:val="243459"/>
          <w:sz w:val="21"/>
          <w:szCs w:val="21"/>
        </w:rPr>
        <w:t xml:space="preserve"> cardiomyopathies, adult congenital heart disease and TAVR imaging. </w:t>
      </w:r>
    </w:p>
    <w:p w:rsidR="00504430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The successful candidate will work across all thoracic and cardiac imaging modalities, including CXR, CT and MRI,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and lead multidisciplinary rounds as well as resident and fellows teaching rounds. The candidate will teach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medical students, radiology residents and cardiothoracic fellows and will participate in the on-call rotation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program. The position provides an excellent opportunity for professional development, collaborative and individual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research with protected academic time. The academic position description will be assigned based on the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candidate’s teaching or research strengths. </w:t>
      </w:r>
    </w:p>
    <w:p w:rsidR="009513DB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The successful candidate should hold an MD or equivalent, be Board-certified or Board-eligible in Diagnostic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Imaging from the Royal College of Physicians and Surgeons of Canada, American Board of Radiology, or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international equivalent, and be eligible for medical licensure with the College of Physicians and Surgeons of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Ontario (CPSO). The candidate must have sufficient experience to report thoracic CXR, CT, and MRI and teach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thoracic imaging. The candidate will be an integral part of the teaching faculty of our Residency and Fellowship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Programs and a member of our Cardiothoracic Division. The individual must be a strong team player with a solid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commitment to patient care and teaching. The candidate must have at least one year of post-residency fellowship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lastRenderedPageBreak/>
        <w:t xml:space="preserve">training in thoracic imaging or cardiothoracic imaging. Evidence of excellence in teaching and research is required. </w:t>
      </w:r>
    </w:p>
    <w:p w:rsidR="009513DB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Academic rank and salary will be commensurate with the candidate's qualifications and experience. Compensation</w:t>
      </w:r>
      <w:r w:rsidR="009513DB"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is based on a fee-for-service model. The estimated income will be $300,000 per annum for a full-time equivalent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with opportunity for increased salary commensurate with experience and academic credentials. </w:t>
      </w:r>
    </w:p>
    <w:p w:rsidR="008D6B55" w:rsidRDefault="00282264" w:rsidP="00282264">
      <w:pPr>
        <w:rPr>
          <w:rFonts w:ascii="72W01-Regular" w:hAnsi="72W01-Regular" w:cs="72W01-Regular"/>
          <w:sz w:val="21"/>
          <w:szCs w:val="21"/>
        </w:rPr>
      </w:pPr>
      <w:r>
        <w:rPr>
          <w:rFonts w:ascii="72W01-Regular" w:hAnsi="72W01-Regular" w:cs="72W01-Regular"/>
          <w:color w:val="243459"/>
          <w:sz w:val="21"/>
          <w:szCs w:val="21"/>
        </w:rPr>
        <w:t>Qualified candidates should send a cover letter, curriculum vitae, and three references to: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Dr. Sean Symons,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Radiologist-in-Chief, Department of Medical Imaging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c/o Kimberly Wong, Executive Academic Assistant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Sunnybrook Health Sciences Centre MG-161, 2075 Bayview Avenue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>Toronto, Ontario Canada M4N 3M5</w:t>
      </w:r>
      <w:r w:rsidR="009513DB"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r>
        <w:rPr>
          <w:rFonts w:ascii="72W01-Regular" w:hAnsi="72W01-Regular" w:cs="72W01-Regular"/>
          <w:color w:val="243459"/>
          <w:sz w:val="21"/>
          <w:szCs w:val="21"/>
        </w:rPr>
        <w:t xml:space="preserve">e-mail: </w:t>
      </w:r>
      <w:hyperlink r:id="rId4" w:history="1">
        <w:r w:rsidRPr="00DF63E7">
          <w:rPr>
            <w:rStyle w:val="Hyperlink"/>
            <w:rFonts w:ascii="72W01-Regular" w:hAnsi="72W01-Regular" w:cs="72W01-Regular"/>
            <w:sz w:val="21"/>
            <w:szCs w:val="21"/>
          </w:rPr>
          <w:t>Kimberly.wong@sunnybrook.ca</w:t>
        </w:r>
      </w:hyperlink>
    </w:p>
    <w:p w:rsidR="00282264" w:rsidRDefault="00282264" w:rsidP="00282264">
      <w:pPr>
        <w:rPr>
          <w:rFonts w:ascii="72W01-Regular" w:hAnsi="72W01-Regular" w:cs="72W01-Regular"/>
          <w:sz w:val="21"/>
          <w:szCs w:val="21"/>
        </w:rPr>
      </w:pPr>
    </w:p>
    <w:p w:rsidR="00282264" w:rsidRPr="00282264" w:rsidRDefault="00282264" w:rsidP="00282264">
      <w:pPr>
        <w:autoSpaceDE w:val="0"/>
        <w:autoSpaceDN w:val="0"/>
        <w:adjustRightInd w:val="0"/>
        <w:spacing w:after="0" w:line="240" w:lineRule="auto"/>
        <w:rPr>
          <w:rFonts w:ascii="72W01-Regular" w:hAnsi="72W01-Regular" w:cs="72W01-Regular"/>
          <w:color w:val="000000"/>
          <w:sz w:val="24"/>
          <w:szCs w:val="24"/>
        </w:rPr>
      </w:pPr>
    </w:p>
    <w:p w:rsidR="006B5C23" w:rsidRDefault="00282264" w:rsidP="00282264">
      <w:pPr>
        <w:rPr>
          <w:rFonts w:ascii="72W01-Regular" w:hAnsi="72W01-Regular" w:cs="72W01-Regular"/>
          <w:color w:val="243459"/>
          <w:sz w:val="21"/>
          <w:szCs w:val="21"/>
        </w:rPr>
      </w:pPr>
      <w:r w:rsidRPr="00282264">
        <w:rPr>
          <w:rFonts w:ascii="72W01-Regular" w:hAnsi="72W01-Regular" w:cs="72W01-Regular"/>
          <w:color w:val="243459"/>
          <w:sz w:val="21"/>
          <w:szCs w:val="21"/>
        </w:rPr>
        <w:t xml:space="preserve">The position will remain open until filled. </w:t>
      </w:r>
    </w:p>
    <w:p w:rsidR="00282264" w:rsidRDefault="00282264" w:rsidP="00282264">
      <w:r w:rsidRPr="00282264">
        <w:rPr>
          <w:rFonts w:ascii="72W01-Regular" w:hAnsi="72W01-Regular" w:cs="72W01-Regular"/>
          <w:color w:val="243459"/>
          <w:sz w:val="21"/>
          <w:szCs w:val="21"/>
        </w:rPr>
        <w:t xml:space="preserve">For more information about the Department of Medical Imaging, please visit our home page at </w:t>
      </w:r>
      <w:hyperlink r:id="rId5" w:history="1">
        <w:r w:rsidR="006B5C23" w:rsidRPr="00DF63E7">
          <w:rPr>
            <w:rStyle w:val="Hyperlink"/>
            <w:rFonts w:ascii="72W01-Regular" w:hAnsi="72W01-Regular" w:cs="72W01-Regular"/>
            <w:sz w:val="21"/>
            <w:szCs w:val="21"/>
          </w:rPr>
          <w:t>http://medical-imaging.utoronto.ca/</w:t>
        </w:r>
      </w:hyperlink>
      <w:r w:rsidRPr="00282264">
        <w:rPr>
          <w:rFonts w:ascii="72W01-Regular" w:hAnsi="72W01-Regular" w:cs="72W01-Regular"/>
          <w:color w:val="243459"/>
          <w:sz w:val="21"/>
          <w:szCs w:val="21"/>
        </w:rPr>
        <w:t>.</w:t>
      </w:r>
      <w:r w:rsidR="006B5C23">
        <w:rPr>
          <w:rFonts w:ascii="72W01-Regular" w:hAnsi="72W01-Regular" w:cs="72W01-Regular"/>
          <w:color w:val="243459"/>
          <w:sz w:val="21"/>
          <w:szCs w:val="21"/>
        </w:rPr>
        <w:t xml:space="preserve"> </w:t>
      </w:r>
      <w:bookmarkStart w:id="0" w:name="_GoBack"/>
      <w:bookmarkEnd w:id="0"/>
      <w:r w:rsidRPr="00282264">
        <w:rPr>
          <w:rFonts w:ascii="72W01-Bold" w:hAnsi="72W01-Bold" w:cs="72W01-Bold"/>
          <w:b/>
          <w:bCs/>
          <w:color w:val="D31212"/>
          <w:sz w:val="21"/>
          <w:szCs w:val="21"/>
        </w:rPr>
        <w:t xml:space="preserve">CAUTION: </w:t>
      </w:r>
      <w:r w:rsidRPr="00282264">
        <w:rPr>
          <w:rFonts w:ascii="72W01-Bold" w:hAnsi="72W01-Bold" w:cs="72W01-Bold"/>
          <w:b/>
          <w:bCs/>
          <w:color w:val="243459"/>
          <w:sz w:val="21"/>
          <w:szCs w:val="21"/>
        </w:rPr>
        <w:t>This ad is "posted only" to the U of T affiliated hospital job board. Please see the information</w:t>
      </w:r>
      <w:r>
        <w:rPr>
          <w:rFonts w:ascii="72W01-Bold" w:hAnsi="72W01-Bold" w:cs="72W01-Bold"/>
          <w:b/>
          <w:bCs/>
          <w:color w:val="243459"/>
          <w:sz w:val="21"/>
          <w:szCs w:val="21"/>
        </w:rPr>
        <w:t xml:space="preserve"> </w:t>
      </w:r>
      <w:r w:rsidRPr="00282264">
        <w:rPr>
          <w:rFonts w:ascii="72W01-Bold" w:hAnsi="72W01-Bold" w:cs="72W01-Bold"/>
          <w:b/>
          <w:bCs/>
          <w:color w:val="243459"/>
          <w:sz w:val="21"/>
          <w:szCs w:val="21"/>
        </w:rPr>
        <w:t>directly above for the application instructions; applications submitted via the "Apply Now" button on this</w:t>
      </w:r>
      <w:r>
        <w:rPr>
          <w:rFonts w:ascii="72W01-Bold" w:hAnsi="72W01-Bold" w:cs="72W01-Bold"/>
          <w:b/>
          <w:bCs/>
          <w:color w:val="243459"/>
          <w:sz w:val="21"/>
          <w:szCs w:val="21"/>
        </w:rPr>
        <w:t xml:space="preserve"> </w:t>
      </w:r>
      <w:r w:rsidRPr="00282264">
        <w:rPr>
          <w:rFonts w:ascii="72W01-Bold" w:hAnsi="72W01-Bold" w:cs="72W01-Bold"/>
          <w:b/>
          <w:bCs/>
          <w:color w:val="243459"/>
          <w:sz w:val="21"/>
          <w:szCs w:val="21"/>
        </w:rPr>
        <w:t>page will NOT be considered for this position.</w:t>
      </w:r>
    </w:p>
    <w:sectPr w:rsidR="00282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W01-Bold">
    <w:altName w:val="7 2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72W01-Regular">
    <w:altName w:val="7 2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64"/>
    <w:rsid w:val="00282264"/>
    <w:rsid w:val="00504430"/>
    <w:rsid w:val="006B5C23"/>
    <w:rsid w:val="008D6B55"/>
    <w:rsid w:val="0095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6CED"/>
  <w15:chartTrackingRefBased/>
  <w15:docId w15:val="{0E3795F5-24D7-4E7D-8C12-B56879C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2264"/>
    <w:pPr>
      <w:autoSpaceDE w:val="0"/>
      <w:autoSpaceDN w:val="0"/>
      <w:adjustRightInd w:val="0"/>
      <w:spacing w:after="0" w:line="240" w:lineRule="auto"/>
    </w:pPr>
    <w:rPr>
      <w:rFonts w:ascii="72W01-Bold" w:hAnsi="72W01-Bold" w:cs="72W01-Bol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ical-imaging.utoronto.ca/" TargetMode="External"/><Relationship Id="rId4" Type="http://schemas.openxmlformats.org/officeDocument/2006/relationships/hyperlink" Target="mailto:Kimberly.wong@sunnybroo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3936</Characters>
  <Application>Microsoft Office Word</Application>
  <DocSecurity>0</DocSecurity>
  <Lines>393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Kimberly</dc:creator>
  <cp:keywords/>
  <dc:description/>
  <cp:lastModifiedBy>Wong, Kimberly</cp:lastModifiedBy>
  <cp:revision>4</cp:revision>
  <dcterms:created xsi:type="dcterms:W3CDTF">2025-10-31T13:17:00Z</dcterms:created>
  <dcterms:modified xsi:type="dcterms:W3CDTF">2025-10-31T13:26:00Z</dcterms:modified>
</cp:coreProperties>
</file>