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r w:rsidRPr="00FC606D">
              <w:rPr>
                <w:sz w:val="12"/>
                <w:szCs w:val="12"/>
              </w:rPr>
              <w:br/>
            </w:r>
            <w:r>
              <w:rPr>
                <w:noProof/>
                <w:lang w:val="en-US"/>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7523E328" w:rsidR="00E3114E" w:rsidRPr="00941126" w:rsidRDefault="00350C2E" w:rsidP="00E3114E">
            <w:pPr>
              <w:jc w:val="center"/>
              <w:rPr>
                <w:rFonts w:ascii="Verdana" w:hAnsi="Verdana"/>
                <w:b/>
                <w:w w:val="92"/>
                <w:sz w:val="24"/>
                <w:szCs w:val="24"/>
              </w:rPr>
            </w:pPr>
            <w:r>
              <w:rPr>
                <w:rFonts w:ascii="Verdana" w:hAnsi="Verdana"/>
                <w:b/>
                <w:w w:val="92"/>
                <w:sz w:val="24"/>
                <w:szCs w:val="24"/>
              </w:rPr>
              <w:t>Occupational Therapist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2"/>
              <w:gridCol w:w="2099"/>
              <w:gridCol w:w="1197"/>
              <w:gridCol w:w="2262"/>
            </w:tblGrid>
            <w:tr w:rsidR="002F47B4" w:rsidRPr="00E3114E" w14:paraId="24731631" w14:textId="77777777" w:rsidTr="002F47B4">
              <w:trPr>
                <w:trHeight w:val="189"/>
              </w:trPr>
              <w:tc>
                <w:tcPr>
                  <w:tcW w:w="1031" w:type="pct"/>
                  <w:shd w:val="clear" w:color="auto" w:fill="auto"/>
                </w:tcPr>
                <w:p w14:paraId="2473162D"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14:paraId="2473162E" w14:textId="0E19866E" w:rsidR="002F47B4" w:rsidRPr="00941126" w:rsidRDefault="002F47B4" w:rsidP="002D2743">
                  <w:pPr>
                    <w:spacing w:before="40" w:after="20"/>
                    <w:rPr>
                      <w:rFonts w:ascii="Verdana" w:hAnsi="Verdana"/>
                      <w:w w:val="92"/>
                      <w:sz w:val="16"/>
                      <w:szCs w:val="16"/>
                    </w:rPr>
                  </w:pPr>
                </w:p>
              </w:tc>
              <w:tc>
                <w:tcPr>
                  <w:tcW w:w="854" w:type="pct"/>
                  <w:shd w:val="clear" w:color="auto" w:fill="auto"/>
                </w:tcPr>
                <w:p w14:paraId="2473162F"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5" w:type="pct"/>
                  <w:shd w:val="clear" w:color="auto" w:fill="auto"/>
                </w:tcPr>
                <w:p w14:paraId="24731630" w14:textId="5E4F310F"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 xml:space="preserve"> St. John’s Rehab</w:t>
                  </w:r>
                </w:p>
              </w:tc>
            </w:tr>
            <w:tr w:rsidR="002F47B4" w:rsidRPr="00BE5DD6" w14:paraId="24731636" w14:textId="77777777" w:rsidTr="002F47B4">
              <w:trPr>
                <w:trHeight w:val="170"/>
              </w:trPr>
              <w:tc>
                <w:tcPr>
                  <w:tcW w:w="1031" w:type="pct"/>
                  <w:shd w:val="clear" w:color="auto" w:fill="auto"/>
                </w:tcPr>
                <w:p w14:paraId="24731632" w14:textId="77777777"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2820E474" w:rsidR="002F47B4" w:rsidRPr="00DB717D" w:rsidRDefault="000172CE" w:rsidP="000172CE">
                  <w:pPr>
                    <w:spacing w:before="40" w:after="20"/>
                    <w:rPr>
                      <w:rFonts w:ascii="Verdana" w:hAnsi="Verdana" w:cs="Tahoma"/>
                      <w:w w:val="92"/>
                      <w:sz w:val="16"/>
                      <w:szCs w:val="16"/>
                    </w:rPr>
                  </w:pPr>
                  <w:r>
                    <w:rPr>
                      <w:rFonts w:ascii="Tahoma" w:hAnsi="Tahoma" w:cs="Tahoma"/>
                      <w:sz w:val="16"/>
                      <w:szCs w:val="16"/>
                    </w:rPr>
                    <w:t xml:space="preserve">Temp Full -time, </w:t>
                  </w:r>
                  <w:bookmarkStart w:id="0" w:name="_GoBack"/>
                  <w:bookmarkEnd w:id="0"/>
                </w:p>
              </w:tc>
              <w:tc>
                <w:tcPr>
                  <w:tcW w:w="854" w:type="pct"/>
                  <w:shd w:val="clear" w:color="auto" w:fill="auto"/>
                </w:tcPr>
                <w:p w14:paraId="24731634" w14:textId="77777777"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55B3B71E" w:rsidR="009A19E4" w:rsidRPr="009A19E4" w:rsidRDefault="00325AF5" w:rsidP="00325AF5">
                  <w:pPr>
                    <w:spacing w:before="40" w:after="20"/>
                    <w:rPr>
                      <w:rFonts w:ascii="Tahoma" w:hAnsi="Tahoma" w:cs="Tahoma"/>
                      <w:sz w:val="16"/>
                      <w:szCs w:val="16"/>
                    </w:rPr>
                  </w:pPr>
                  <w:r>
                    <w:rPr>
                      <w:rFonts w:ascii="Tahoma" w:hAnsi="Tahoma" w:cs="Tahoma"/>
                      <w:sz w:val="16"/>
                      <w:szCs w:val="16"/>
                    </w:rPr>
                    <w:t xml:space="preserve">Outpatients Services </w:t>
                  </w:r>
                  <w:r w:rsidR="009A19E4">
                    <w:rPr>
                      <w:rFonts w:ascii="Tahoma" w:hAnsi="Tahoma" w:cs="Tahoma"/>
                      <w:sz w:val="16"/>
                      <w:szCs w:val="16"/>
                    </w:rPr>
                    <w:t xml:space="preserve"> </w:t>
                  </w:r>
                  <w:r w:rsidR="009A19E4">
                    <w:rPr>
                      <w:rFonts w:ascii="Tahoma" w:hAnsi="Tahoma" w:cs="Tahoma"/>
                      <w:sz w:val="16"/>
                      <w:szCs w:val="16"/>
                    </w:rPr>
                    <w:br/>
                  </w:r>
                </w:p>
              </w:tc>
            </w:tr>
            <w:tr w:rsidR="002F47B4" w:rsidRPr="00E3114E" w14:paraId="2473163B" w14:textId="77777777" w:rsidTr="002F47B4">
              <w:trPr>
                <w:trHeight w:val="189"/>
              </w:trPr>
              <w:tc>
                <w:tcPr>
                  <w:tcW w:w="1031" w:type="pct"/>
                  <w:shd w:val="clear" w:color="auto" w:fill="auto"/>
                </w:tcPr>
                <w:p w14:paraId="24731637"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14:paraId="24731638" w14:textId="08DA034B" w:rsidR="002F47B4" w:rsidRPr="00E3114E" w:rsidRDefault="008C508F" w:rsidP="00EA1A06">
                  <w:pPr>
                    <w:spacing w:before="40" w:after="20"/>
                    <w:rPr>
                      <w:rFonts w:ascii="Verdana" w:hAnsi="Verdana"/>
                      <w:b/>
                      <w:w w:val="92"/>
                      <w:sz w:val="15"/>
                      <w:szCs w:val="15"/>
                    </w:rPr>
                  </w:pPr>
                  <w:r>
                    <w:rPr>
                      <w:rFonts w:ascii="Tahoma" w:hAnsi="Tahoma" w:cs="Tahoma"/>
                      <w:sz w:val="16"/>
                      <w:szCs w:val="16"/>
                    </w:rPr>
                    <w:t>$33.67</w:t>
                  </w:r>
                  <w:r w:rsidR="002D2743">
                    <w:rPr>
                      <w:rFonts w:ascii="Tahoma" w:hAnsi="Tahoma" w:cs="Tahoma"/>
                      <w:sz w:val="16"/>
                      <w:szCs w:val="16"/>
                    </w:rPr>
                    <w:t>/hr-$</w:t>
                  </w:r>
                  <w:r>
                    <w:rPr>
                      <w:rFonts w:ascii="Tahoma" w:hAnsi="Tahoma" w:cs="Tahoma"/>
                      <w:sz w:val="16"/>
                      <w:szCs w:val="16"/>
                    </w:rPr>
                    <w:t>46.68</w:t>
                  </w:r>
                  <w:r w:rsidR="00A321F3" w:rsidRPr="0070372D">
                    <w:rPr>
                      <w:rFonts w:ascii="Tahoma" w:hAnsi="Tahoma" w:cs="Tahoma"/>
                      <w:sz w:val="16"/>
                      <w:szCs w:val="16"/>
                    </w:rPr>
                    <w:t>/hr</w:t>
                  </w:r>
                </w:p>
              </w:tc>
              <w:tc>
                <w:tcPr>
                  <w:tcW w:w="854" w:type="pct"/>
                  <w:shd w:val="clear" w:color="auto" w:fill="auto"/>
                </w:tcPr>
                <w:p w14:paraId="24731639"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4283CBAE" w:rsidR="002F47B4" w:rsidRPr="002F47B4" w:rsidRDefault="001232EB" w:rsidP="00EC1B84">
                  <w:pPr>
                    <w:spacing w:before="40" w:after="20"/>
                    <w:rPr>
                      <w:rFonts w:ascii="Verdana" w:hAnsi="Verdana"/>
                      <w:w w:val="92"/>
                      <w:sz w:val="16"/>
                      <w:szCs w:val="16"/>
                    </w:rPr>
                  </w:pPr>
                  <w:r>
                    <w:rPr>
                      <w:rFonts w:ascii="Verdana" w:hAnsi="Verdana" w:cs="Tahoma"/>
                      <w:sz w:val="16"/>
                      <w:szCs w:val="16"/>
                    </w:rPr>
                    <w:t>OPSEU-Allied</w:t>
                  </w:r>
                </w:p>
              </w:tc>
            </w:tr>
            <w:tr w:rsidR="004571AA" w:rsidRPr="00E3114E" w14:paraId="2473163D" w14:textId="77777777" w:rsidTr="002F47B4">
              <w:trPr>
                <w:trHeight w:val="170"/>
              </w:trPr>
              <w:tc>
                <w:tcPr>
                  <w:tcW w:w="1031"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9" w:type="pct"/>
                  <w:gridSpan w:val="3"/>
                  <w:shd w:val="clear" w:color="auto" w:fill="auto"/>
                </w:tcPr>
                <w:p w14:paraId="2473163C" w14:textId="5DA2FBE6" w:rsidR="004571AA" w:rsidRPr="004571AA" w:rsidRDefault="00832849" w:rsidP="00832849">
                  <w:pPr>
                    <w:spacing w:before="40" w:after="20"/>
                    <w:rPr>
                      <w:rFonts w:ascii="Verdana" w:hAnsi="Verdana"/>
                      <w:w w:val="92"/>
                      <w:sz w:val="16"/>
                      <w:szCs w:val="16"/>
                    </w:rPr>
                  </w:pPr>
                  <w:r>
                    <w:rPr>
                      <w:rFonts w:ascii="Verdana" w:hAnsi="Verdana"/>
                      <w:w w:val="92"/>
                      <w:sz w:val="16"/>
                      <w:szCs w:val="16"/>
                    </w:rPr>
                    <w:t xml:space="preserve">Weekdays: </w:t>
                  </w:r>
                  <w:r w:rsidR="00325AF5">
                    <w:rPr>
                      <w:rFonts w:ascii="Verdana" w:hAnsi="Verdana"/>
                      <w:w w:val="92"/>
                      <w:sz w:val="16"/>
                      <w:szCs w:val="16"/>
                    </w:rPr>
                    <w:t xml:space="preserve">Days; </w:t>
                  </w:r>
                  <w:r>
                    <w:rPr>
                      <w:rFonts w:ascii="Verdana" w:hAnsi="Verdana"/>
                      <w:w w:val="92"/>
                      <w:sz w:val="16"/>
                      <w:szCs w:val="16"/>
                    </w:rPr>
                    <w:t>8 hours</w:t>
                  </w:r>
                  <w:r w:rsidR="00325AF5">
                    <w:rPr>
                      <w:rFonts w:ascii="Verdana" w:hAnsi="Verdana"/>
                      <w:w w:val="92"/>
                      <w:sz w:val="16"/>
                      <w:szCs w:val="16"/>
                    </w:rPr>
                    <w:t xml:space="preserve">; As per schedule </w:t>
                  </w:r>
                </w:p>
              </w:tc>
            </w:tr>
          </w:tbl>
          <w:p w14:paraId="2473163E" w14:textId="77777777" w:rsidR="00E3114E" w:rsidRPr="006F5110" w:rsidRDefault="00E3114E" w:rsidP="00E3114E">
            <w:pPr>
              <w:rPr>
                <w:rFonts w:ascii="Verdana Bold" w:hAnsi="Verdana Bold"/>
                <w:bCs/>
                <w:w w:val="92"/>
                <w:sz w:val="6"/>
                <w:szCs w:val="6"/>
              </w:rPr>
            </w:pPr>
          </w:p>
          <w:p w14:paraId="2473163F"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Summary of Duties</w:t>
            </w:r>
          </w:p>
          <w:p w14:paraId="0EAFCCE0" w14:textId="169FDFD4" w:rsidR="004E08C3" w:rsidRPr="00E16387" w:rsidRDefault="004E08C3" w:rsidP="00E16387">
            <w:pPr>
              <w:tabs>
                <w:tab w:val="left" w:pos="-1440"/>
              </w:tabs>
              <w:jc w:val="both"/>
              <w:rPr>
                <w:rFonts w:ascii="Tahoma" w:hAnsi="Tahoma" w:cs="Tahoma"/>
                <w:sz w:val="15"/>
                <w:szCs w:val="15"/>
              </w:rPr>
            </w:pPr>
            <w:r w:rsidRPr="00E16387">
              <w:rPr>
                <w:rFonts w:ascii="Tahoma" w:hAnsi="Tahoma" w:cs="Tahoma"/>
                <w:sz w:val="15"/>
                <w:szCs w:val="15"/>
              </w:rPr>
              <w:t xml:space="preserve">The Occupational Therapist (OT) works as a member of the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rehabilitation team. The OT utilizes a person-centred approach in considering the occupational performance issues, component skills and environmental factors having an impact on the functional level of their patients, in preparation for discharge to the community.  </w:t>
            </w:r>
          </w:p>
          <w:p w14:paraId="09536F17" w14:textId="77777777" w:rsidR="004E08C3" w:rsidRPr="00E16387" w:rsidRDefault="004E08C3" w:rsidP="00E16387">
            <w:pPr>
              <w:tabs>
                <w:tab w:val="left" w:pos="-1440"/>
              </w:tabs>
              <w:jc w:val="both"/>
              <w:rPr>
                <w:rFonts w:ascii="Tahoma" w:hAnsi="Tahoma" w:cs="Tahoma"/>
                <w:sz w:val="15"/>
                <w:szCs w:val="15"/>
              </w:rPr>
            </w:pPr>
          </w:p>
          <w:p w14:paraId="60D9844B" w14:textId="7217697C" w:rsidR="004E08C3" w:rsidRPr="00E16387" w:rsidRDefault="004E08C3" w:rsidP="00E16387">
            <w:pPr>
              <w:tabs>
                <w:tab w:val="left" w:pos="-1440"/>
              </w:tabs>
              <w:jc w:val="both"/>
              <w:rPr>
                <w:rFonts w:ascii="Tahoma" w:hAnsi="Tahoma" w:cs="Tahoma"/>
                <w:sz w:val="15"/>
                <w:szCs w:val="15"/>
              </w:rPr>
            </w:pPr>
            <w:r w:rsidRPr="00E16387">
              <w:rPr>
                <w:rFonts w:ascii="Tahoma" w:hAnsi="Tahoma" w:cs="Tahoma"/>
                <w:sz w:val="15"/>
                <w:szCs w:val="15"/>
              </w:rPr>
              <w:t>The OT is responsible for conducting assessments, developing care plans, providing patient/family education, evaluating progress, and identifying the need for supplem</w:t>
            </w:r>
            <w:r w:rsidR="007D1883" w:rsidRPr="00E16387">
              <w:rPr>
                <w:rFonts w:ascii="Tahoma" w:hAnsi="Tahoma" w:cs="Tahoma"/>
                <w:sz w:val="15"/>
                <w:szCs w:val="15"/>
              </w:rPr>
              <w:t>entary assessments or referrals</w:t>
            </w:r>
            <w:r w:rsidRPr="00E16387">
              <w:rPr>
                <w:rFonts w:ascii="Tahoma" w:hAnsi="Tahoma" w:cs="Tahoma"/>
                <w:sz w:val="15"/>
                <w:szCs w:val="15"/>
              </w:rPr>
              <w:t xml:space="preserve">. The OT actively participates in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team activities such as team meetings, clinical rounds, and quality improvement initiatives. The OT assigns appropriate tasks to </w:t>
            </w:r>
            <w:r w:rsidR="00B9414E">
              <w:rPr>
                <w:rFonts w:ascii="Tahoma" w:hAnsi="Tahoma" w:cs="Tahoma"/>
                <w:sz w:val="15"/>
                <w:szCs w:val="15"/>
              </w:rPr>
              <w:t>OTA/PTA’s</w:t>
            </w:r>
            <w:r w:rsidRPr="00E16387">
              <w:rPr>
                <w:rFonts w:ascii="Tahoma" w:hAnsi="Tahoma" w:cs="Tahoma"/>
                <w:sz w:val="15"/>
                <w:szCs w:val="15"/>
              </w:rPr>
              <w:t xml:space="preserve"> and volunteers under their indirect supervision, and participates actively in the clinical teaching and supervision of OT and OTA</w:t>
            </w:r>
            <w:r w:rsidR="00B9414E">
              <w:rPr>
                <w:rFonts w:ascii="Tahoma" w:hAnsi="Tahoma" w:cs="Tahoma"/>
                <w:sz w:val="15"/>
                <w:szCs w:val="15"/>
              </w:rPr>
              <w:t>/PTA</w:t>
            </w:r>
            <w:r w:rsidRPr="00E16387">
              <w:rPr>
                <w:rFonts w:ascii="Tahoma" w:hAnsi="Tahoma" w:cs="Tahoma"/>
                <w:sz w:val="15"/>
                <w:szCs w:val="15"/>
              </w:rPr>
              <w:t xml:space="preserve"> students.</w:t>
            </w:r>
          </w:p>
          <w:p w14:paraId="24731644"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Qualifications/Skills</w:t>
            </w:r>
          </w:p>
          <w:p w14:paraId="4451016B"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Successful completion of a recognized post-secondary program in Occupational Therapy.  </w:t>
            </w:r>
          </w:p>
          <w:p w14:paraId="72B03B23"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Current registration in good standing with the College of Occupational Therapists of Ontario.  </w:t>
            </w:r>
          </w:p>
          <w:p w14:paraId="6DD9A2AD" w14:textId="4D22C774" w:rsidR="004E08C3" w:rsidRPr="00C51594" w:rsidRDefault="004E08C3" w:rsidP="004E08C3">
            <w:pPr>
              <w:pStyle w:val="ListParagraph"/>
              <w:numPr>
                <w:ilvl w:val="0"/>
                <w:numId w:val="3"/>
              </w:numPr>
              <w:rPr>
                <w:rFonts w:ascii="Tahoma" w:hAnsi="Tahoma" w:cs="Tahoma"/>
                <w:sz w:val="15"/>
                <w:szCs w:val="15"/>
              </w:rPr>
            </w:pPr>
            <w:r w:rsidRPr="00C51594">
              <w:rPr>
                <w:rFonts w:ascii="Tahoma" w:hAnsi="Tahoma" w:cs="Tahoma"/>
                <w:sz w:val="15"/>
                <w:szCs w:val="15"/>
              </w:rPr>
              <w:t>Minimum one year of clinical experience in the area of rehabilitation is required.</w:t>
            </w:r>
            <w:r w:rsidR="00B9414E" w:rsidRPr="00C51594">
              <w:rPr>
                <w:rFonts w:ascii="Tahoma" w:hAnsi="Tahoma" w:cs="Tahoma"/>
                <w:sz w:val="15"/>
                <w:szCs w:val="15"/>
              </w:rPr>
              <w:t xml:space="preserve"> </w:t>
            </w:r>
            <w:r w:rsidR="003725BE">
              <w:rPr>
                <w:rFonts w:ascii="Tahoma" w:hAnsi="Tahoma" w:cs="Tahoma"/>
                <w:sz w:val="15"/>
                <w:szCs w:val="15"/>
              </w:rPr>
              <w:t xml:space="preserve">Experience in Neuro Rehab preferred. </w:t>
            </w:r>
          </w:p>
          <w:p w14:paraId="5142B584"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Excellent professional judgment, conflict resolution and interpersonal communication skills with patients, families, team members, students and community partners. </w:t>
            </w:r>
          </w:p>
          <w:p w14:paraId="073A6DBC" w14:textId="3E9BD99A"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Competence in the practice of evidence-based occupational therapy and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care, with experience in the application of practice models and outcome measures relevant </w:t>
            </w:r>
            <w:r w:rsidR="00F76F4C" w:rsidRPr="00E16387">
              <w:rPr>
                <w:rFonts w:ascii="Tahoma" w:hAnsi="Tahoma" w:cs="Tahoma"/>
                <w:sz w:val="15"/>
                <w:szCs w:val="15"/>
              </w:rPr>
              <w:t xml:space="preserve">to </w:t>
            </w:r>
            <w:r w:rsidRPr="00E16387">
              <w:rPr>
                <w:rFonts w:ascii="Tahoma" w:hAnsi="Tahoma" w:cs="Tahoma"/>
                <w:sz w:val="15"/>
                <w:szCs w:val="15"/>
              </w:rPr>
              <w:t xml:space="preserve">rehabilitation.  </w:t>
            </w:r>
          </w:p>
          <w:p w14:paraId="57737CA4" w14:textId="217C7A11" w:rsidR="007D1883" w:rsidRPr="00E16387" w:rsidRDefault="007D188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Valid driver’s license and access to a car is required.</w:t>
            </w:r>
          </w:p>
          <w:p w14:paraId="67908489"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Effective time management and organizational skills.</w:t>
            </w:r>
          </w:p>
          <w:p w14:paraId="7A54B8C7" w14:textId="77777777" w:rsidR="004E08C3"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Excellent written and verbal communication skills.</w:t>
            </w:r>
          </w:p>
          <w:p w14:paraId="337D7D00" w14:textId="09D9D012" w:rsidR="002D2743" w:rsidRPr="00E16387" w:rsidRDefault="002D2743" w:rsidP="004E08C3">
            <w:pPr>
              <w:pStyle w:val="ListParagraph"/>
              <w:numPr>
                <w:ilvl w:val="0"/>
                <w:numId w:val="3"/>
              </w:numPr>
              <w:tabs>
                <w:tab w:val="left" w:pos="-1440"/>
              </w:tabs>
              <w:jc w:val="both"/>
              <w:rPr>
                <w:rFonts w:ascii="Tahoma" w:hAnsi="Tahoma" w:cs="Tahoma"/>
                <w:sz w:val="15"/>
                <w:szCs w:val="15"/>
              </w:rPr>
            </w:pPr>
            <w:r>
              <w:rPr>
                <w:rFonts w:ascii="Tahoma" w:hAnsi="Tahoma" w:cs="Tahoma"/>
                <w:sz w:val="15"/>
                <w:szCs w:val="15"/>
              </w:rPr>
              <w:t xml:space="preserve">Demonstrated commitment to Person Centered Care approach and principles </w:t>
            </w:r>
          </w:p>
          <w:p w14:paraId="2473164A" w14:textId="31557D1F" w:rsidR="00E3114E" w:rsidRPr="00E16387" w:rsidRDefault="00E3114E" w:rsidP="004E08C3">
            <w:pPr>
              <w:rPr>
                <w:rFonts w:ascii="Verdana" w:hAnsi="Verdana"/>
                <w:w w:val="92"/>
                <w:sz w:val="16"/>
                <w:szCs w:val="16"/>
              </w:rPr>
            </w:pPr>
            <w:r w:rsidRPr="00E16387">
              <w:rPr>
                <w:rFonts w:ascii="Verdana" w:hAnsi="Verdana"/>
                <w:b/>
                <w:w w:val="92"/>
                <w:sz w:val="16"/>
                <w:szCs w:val="16"/>
              </w:rPr>
              <w:t xml:space="preserve">Date Posted: </w:t>
            </w:r>
            <w:r w:rsidR="00DB717D" w:rsidRPr="00E16387">
              <w:rPr>
                <w:rFonts w:ascii="Verdana" w:hAnsi="Verdana"/>
                <w:b/>
                <w:w w:val="92"/>
                <w:sz w:val="16"/>
                <w:szCs w:val="16"/>
              </w:rPr>
              <w:t xml:space="preserve"> </w:t>
            </w:r>
            <w:r w:rsidR="00B47438">
              <w:rPr>
                <w:rFonts w:ascii="Verdana" w:hAnsi="Verdana"/>
                <w:b/>
                <w:w w:val="92"/>
                <w:sz w:val="16"/>
                <w:szCs w:val="16"/>
              </w:rPr>
              <w:t>December 18</w:t>
            </w:r>
            <w:r w:rsidR="008C508F">
              <w:rPr>
                <w:rFonts w:ascii="Verdana" w:hAnsi="Verdana"/>
                <w:b/>
                <w:w w:val="92"/>
                <w:sz w:val="16"/>
                <w:szCs w:val="16"/>
              </w:rPr>
              <w:t>, 2020</w:t>
            </w:r>
            <w:r w:rsidRPr="00E16387">
              <w:rPr>
                <w:rFonts w:ascii="Verdana" w:hAnsi="Verdana"/>
                <w:b/>
                <w:w w:val="92"/>
                <w:sz w:val="16"/>
                <w:szCs w:val="16"/>
              </w:rPr>
              <w:br/>
              <w:t xml:space="preserve">Last Day for Application: </w:t>
            </w:r>
            <w:r w:rsidR="00B47438">
              <w:rPr>
                <w:rFonts w:ascii="Verdana" w:hAnsi="Verdana"/>
                <w:b/>
                <w:w w:val="92"/>
                <w:sz w:val="16"/>
                <w:szCs w:val="16"/>
              </w:rPr>
              <w:t>December 25</w:t>
            </w:r>
            <w:r w:rsidR="008C508F">
              <w:rPr>
                <w:rFonts w:ascii="Verdana" w:hAnsi="Verdana"/>
                <w:b/>
                <w:w w:val="92"/>
                <w:sz w:val="16"/>
                <w:szCs w:val="16"/>
              </w:rPr>
              <w:t>, 2020</w:t>
            </w:r>
          </w:p>
          <w:p w14:paraId="2473164B" w14:textId="77777777"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14:paraId="2473164C" w14:textId="77777777"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2F47B4" w:rsidRDefault="00E3114E" w:rsidP="00291B1A">
            <w:pPr>
              <w:pStyle w:val="ListParagraph"/>
              <w:numPr>
                <w:ilvl w:val="0"/>
                <w:numId w:val="2"/>
              </w:numPr>
              <w:ind w:left="252" w:hanging="180"/>
              <w:jc w:val="both"/>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25CA755"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77777777" w:rsidR="00D357ED" w:rsidRPr="00337073" w:rsidRDefault="00D357ED" w:rsidP="00337073">
      <w:pPr>
        <w:rPr>
          <w:sz w:val="6"/>
          <w:szCs w:val="6"/>
        </w:rPr>
      </w:pPr>
    </w:p>
    <w:sectPr w:rsidR="00D357ED" w:rsidRPr="00337073" w:rsidSect="00DB3058">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72CE"/>
    <w:rsid w:val="001232EB"/>
    <w:rsid w:val="00195333"/>
    <w:rsid w:val="00291B1A"/>
    <w:rsid w:val="002D2743"/>
    <w:rsid w:val="002F47B4"/>
    <w:rsid w:val="00324DFA"/>
    <w:rsid w:val="00325AF5"/>
    <w:rsid w:val="00337073"/>
    <w:rsid w:val="00350C2E"/>
    <w:rsid w:val="003643FA"/>
    <w:rsid w:val="003725BE"/>
    <w:rsid w:val="003777F4"/>
    <w:rsid w:val="003F0FA4"/>
    <w:rsid w:val="00404D36"/>
    <w:rsid w:val="004571AA"/>
    <w:rsid w:val="004C4993"/>
    <w:rsid w:val="004E08C3"/>
    <w:rsid w:val="00563A38"/>
    <w:rsid w:val="00582E6E"/>
    <w:rsid w:val="00646F2A"/>
    <w:rsid w:val="0069317D"/>
    <w:rsid w:val="00704AAB"/>
    <w:rsid w:val="007309C3"/>
    <w:rsid w:val="0074620D"/>
    <w:rsid w:val="007A5BFA"/>
    <w:rsid w:val="007D1883"/>
    <w:rsid w:val="00813322"/>
    <w:rsid w:val="00832849"/>
    <w:rsid w:val="00832B36"/>
    <w:rsid w:val="008929AA"/>
    <w:rsid w:val="008B61C1"/>
    <w:rsid w:val="008C508F"/>
    <w:rsid w:val="009217B9"/>
    <w:rsid w:val="00941126"/>
    <w:rsid w:val="009A19E4"/>
    <w:rsid w:val="009B184F"/>
    <w:rsid w:val="009B454F"/>
    <w:rsid w:val="009E3B85"/>
    <w:rsid w:val="00A321F3"/>
    <w:rsid w:val="00A40A12"/>
    <w:rsid w:val="00A95F32"/>
    <w:rsid w:val="00AB6B59"/>
    <w:rsid w:val="00AB7B97"/>
    <w:rsid w:val="00AF6FA3"/>
    <w:rsid w:val="00B47351"/>
    <w:rsid w:val="00B47438"/>
    <w:rsid w:val="00B775E1"/>
    <w:rsid w:val="00B9414E"/>
    <w:rsid w:val="00BD1F78"/>
    <w:rsid w:val="00C51594"/>
    <w:rsid w:val="00C84D6D"/>
    <w:rsid w:val="00D053D9"/>
    <w:rsid w:val="00D357ED"/>
    <w:rsid w:val="00D568C1"/>
    <w:rsid w:val="00DB3058"/>
    <w:rsid w:val="00DB717D"/>
    <w:rsid w:val="00DC20A4"/>
    <w:rsid w:val="00DC5EEF"/>
    <w:rsid w:val="00E16387"/>
    <w:rsid w:val="00E3114E"/>
    <w:rsid w:val="00E94B29"/>
    <w:rsid w:val="00EA1A06"/>
    <w:rsid w:val="00EC1B84"/>
    <w:rsid w:val="00F45167"/>
    <w:rsid w:val="00F6304B"/>
    <w:rsid w:val="00F76F4C"/>
    <w:rsid w:val="00F864BF"/>
    <w:rsid w:val="00FC21BB"/>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48AF5CFC-DFFD-4A1A-A074-BEF6E8C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2</cp:revision>
  <cp:lastPrinted>2018-09-14T12:19:00Z</cp:lastPrinted>
  <dcterms:created xsi:type="dcterms:W3CDTF">2022-04-27T20:47:00Z</dcterms:created>
  <dcterms:modified xsi:type="dcterms:W3CDTF">2022-04-27T20:47:00Z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