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39EB9" w14:textId="4781C6A6" w:rsidR="00977ADC" w:rsidRPr="008137EF" w:rsidRDefault="00977ADC" w:rsidP="006C513B">
      <w:pPr>
        <w:tabs>
          <w:tab w:val="left" w:pos="1440"/>
        </w:tabs>
        <w:spacing w:after="0" w:line="240" w:lineRule="auto"/>
        <w:jc w:val="center"/>
        <w:rPr>
          <w:b/>
          <w:bCs/>
          <w:color w:val="000000" w:themeColor="text1"/>
          <w:sz w:val="20"/>
          <w:szCs w:val="20"/>
          <w:lang w:val="en-US"/>
        </w:rPr>
      </w:pPr>
      <w:r w:rsidRPr="008137EF">
        <w:rPr>
          <w:b/>
          <w:bCs/>
          <w:color w:val="000000" w:themeColor="text1"/>
          <w:sz w:val="20"/>
          <w:szCs w:val="20"/>
          <w:lang w:val="en-US"/>
        </w:rPr>
        <w:t xml:space="preserve">JOB DESCRIPTION FOR </w:t>
      </w:r>
      <w:r w:rsidR="00961937">
        <w:rPr>
          <w:b/>
          <w:bCs/>
          <w:color w:val="000000" w:themeColor="text1"/>
          <w:sz w:val="20"/>
          <w:szCs w:val="20"/>
        </w:rPr>
        <w:t xml:space="preserve">Grant Coordinator </w:t>
      </w:r>
    </w:p>
    <w:p w14:paraId="77B48516" w14:textId="63629FAA" w:rsidR="006C513B" w:rsidRPr="008137EF" w:rsidRDefault="00977ADC" w:rsidP="006C513B">
      <w:pPr>
        <w:spacing w:line="240" w:lineRule="auto"/>
        <w:jc w:val="center"/>
        <w:rPr>
          <w:b/>
          <w:color w:val="000000" w:themeColor="text1"/>
          <w:sz w:val="20"/>
          <w:szCs w:val="20"/>
        </w:rPr>
      </w:pPr>
      <w:r w:rsidRPr="008137EF">
        <w:rPr>
          <w:b/>
          <w:color w:val="000000" w:themeColor="text1"/>
          <w:sz w:val="20"/>
          <w:szCs w:val="20"/>
        </w:rPr>
        <w:t>HARQUAIL CENTRE FOR NEUROMODULATION</w:t>
      </w:r>
    </w:p>
    <w:p w14:paraId="59943491" w14:textId="77777777" w:rsidR="006C513B" w:rsidRPr="008137EF" w:rsidRDefault="006C513B" w:rsidP="006C513B">
      <w:pPr>
        <w:spacing w:after="0" w:line="240" w:lineRule="auto"/>
        <w:jc w:val="center"/>
        <w:rPr>
          <w:b/>
          <w:color w:val="000000" w:themeColor="text1"/>
          <w:sz w:val="20"/>
          <w:szCs w:val="20"/>
        </w:rPr>
      </w:pPr>
    </w:p>
    <w:p w14:paraId="0CF39683" w14:textId="4479AA2B" w:rsidR="007F7F1C" w:rsidRPr="008137EF" w:rsidRDefault="007F7F1C" w:rsidP="007F7F1C">
      <w:pPr>
        <w:tabs>
          <w:tab w:val="left" w:pos="1440"/>
        </w:tabs>
        <w:spacing w:after="0" w:line="240" w:lineRule="auto"/>
        <w:rPr>
          <w:rFonts w:ascii="Calibri" w:eastAsia="Calibri" w:hAnsi="Calibri" w:cs="Times New Roman"/>
          <w:b/>
          <w:color w:val="000000" w:themeColor="text1"/>
          <w:sz w:val="20"/>
          <w:szCs w:val="20"/>
          <w:lang w:val="en-US"/>
        </w:rPr>
      </w:pPr>
      <w:r w:rsidRPr="008137EF">
        <w:rPr>
          <w:rFonts w:ascii="Calibri" w:eastAsia="Calibri" w:hAnsi="Calibri" w:cs="Times New Roman"/>
          <w:b/>
          <w:color w:val="000000" w:themeColor="text1"/>
          <w:sz w:val="20"/>
          <w:szCs w:val="20"/>
          <w:lang w:val="en-US"/>
        </w:rPr>
        <w:t xml:space="preserve">Date: </w:t>
      </w:r>
      <w:r w:rsidRPr="008137EF">
        <w:rPr>
          <w:rFonts w:ascii="Calibri" w:eastAsia="Calibri" w:hAnsi="Calibri" w:cs="Times New Roman"/>
          <w:b/>
          <w:color w:val="000000" w:themeColor="text1"/>
          <w:sz w:val="20"/>
          <w:szCs w:val="20"/>
          <w:lang w:val="en-US"/>
        </w:rPr>
        <w:tab/>
      </w:r>
      <w:r w:rsidR="00895583" w:rsidRPr="008137EF">
        <w:rPr>
          <w:rFonts w:ascii="Calibri" w:eastAsia="Calibri" w:hAnsi="Calibri" w:cs="Times New Roman"/>
          <w:b/>
          <w:color w:val="000000" w:themeColor="text1"/>
          <w:sz w:val="20"/>
          <w:szCs w:val="20"/>
          <w:lang w:val="en-US"/>
        </w:rPr>
        <w:t>October 7, 2024</w:t>
      </w:r>
    </w:p>
    <w:p w14:paraId="77E1DF6D" w14:textId="27AECC53" w:rsidR="007F7F1C" w:rsidRPr="008137EF" w:rsidRDefault="007F7F1C" w:rsidP="007F7F1C">
      <w:pPr>
        <w:tabs>
          <w:tab w:val="left" w:pos="1440"/>
        </w:tabs>
        <w:spacing w:after="0" w:line="240" w:lineRule="auto"/>
        <w:rPr>
          <w:rFonts w:ascii="Calibri" w:eastAsia="Calibri" w:hAnsi="Calibri" w:cs="Times New Roman"/>
          <w:b/>
          <w:color w:val="000000" w:themeColor="text1"/>
          <w:sz w:val="20"/>
          <w:szCs w:val="20"/>
          <w:lang w:val="en-US"/>
        </w:rPr>
      </w:pPr>
      <w:r w:rsidRPr="008137EF">
        <w:rPr>
          <w:rFonts w:ascii="Calibri" w:eastAsia="Calibri" w:hAnsi="Calibri" w:cs="Times New Roman"/>
          <w:b/>
          <w:color w:val="000000" w:themeColor="text1"/>
          <w:sz w:val="20"/>
          <w:szCs w:val="20"/>
          <w:lang w:val="en-US"/>
        </w:rPr>
        <w:t>Position title:</w:t>
      </w:r>
      <w:r w:rsidRPr="008137EF">
        <w:rPr>
          <w:rFonts w:ascii="Calibri" w:eastAsia="Calibri" w:hAnsi="Calibri" w:cs="Times New Roman"/>
          <w:b/>
          <w:color w:val="000000" w:themeColor="text1"/>
          <w:sz w:val="20"/>
          <w:szCs w:val="20"/>
          <w:lang w:val="en-US"/>
        </w:rPr>
        <w:tab/>
      </w:r>
      <w:r w:rsidR="00961937">
        <w:rPr>
          <w:rFonts w:ascii="Calibri" w:eastAsia="Calibri" w:hAnsi="Calibri" w:cs="Times New Roman"/>
          <w:b/>
          <w:color w:val="000000" w:themeColor="text1"/>
          <w:sz w:val="20"/>
          <w:szCs w:val="20"/>
        </w:rPr>
        <w:t>Grant</w:t>
      </w:r>
      <w:r w:rsidR="00573D27">
        <w:rPr>
          <w:rFonts w:ascii="Calibri" w:eastAsia="Calibri" w:hAnsi="Calibri" w:cs="Times New Roman"/>
          <w:b/>
          <w:color w:val="000000" w:themeColor="text1"/>
          <w:sz w:val="20"/>
          <w:szCs w:val="20"/>
        </w:rPr>
        <w:t xml:space="preserve"> Coordinator</w:t>
      </w:r>
    </w:p>
    <w:p w14:paraId="2F454F83" w14:textId="619F9BA7" w:rsidR="007F7F1C" w:rsidRPr="008137EF" w:rsidRDefault="007F7F1C" w:rsidP="007F7F1C">
      <w:pPr>
        <w:tabs>
          <w:tab w:val="left" w:pos="1440"/>
        </w:tabs>
        <w:spacing w:after="0" w:line="240" w:lineRule="auto"/>
        <w:rPr>
          <w:rFonts w:ascii="Calibri" w:eastAsia="Calibri" w:hAnsi="Calibri" w:cs="Times New Roman"/>
          <w:b/>
          <w:color w:val="000000" w:themeColor="text1"/>
          <w:sz w:val="20"/>
          <w:szCs w:val="20"/>
          <w:lang w:val="en-US"/>
        </w:rPr>
      </w:pPr>
      <w:r w:rsidRPr="008137EF">
        <w:rPr>
          <w:rFonts w:ascii="Calibri" w:eastAsia="Calibri" w:hAnsi="Calibri" w:cs="Times New Roman"/>
          <w:b/>
          <w:color w:val="000000" w:themeColor="text1"/>
          <w:sz w:val="20"/>
          <w:szCs w:val="20"/>
          <w:lang w:val="en-US"/>
        </w:rPr>
        <w:t>Status:</w:t>
      </w:r>
      <w:r w:rsidRPr="008137EF">
        <w:rPr>
          <w:rFonts w:ascii="Calibri" w:eastAsia="Calibri" w:hAnsi="Calibri" w:cs="Times New Roman"/>
          <w:b/>
          <w:color w:val="000000" w:themeColor="text1"/>
          <w:sz w:val="20"/>
          <w:szCs w:val="20"/>
          <w:lang w:val="en-US"/>
        </w:rPr>
        <w:tab/>
      </w:r>
      <w:r w:rsidR="00350E70">
        <w:rPr>
          <w:rFonts w:ascii="Calibri" w:eastAsia="Calibri" w:hAnsi="Calibri" w:cs="Times New Roman"/>
          <w:b/>
          <w:color w:val="000000" w:themeColor="text1"/>
          <w:sz w:val="20"/>
          <w:szCs w:val="20"/>
          <w:lang w:val="en-US"/>
        </w:rPr>
        <w:t>Regular</w:t>
      </w:r>
      <w:r w:rsidRPr="008137EF">
        <w:rPr>
          <w:rFonts w:ascii="Calibri" w:eastAsia="Calibri" w:hAnsi="Calibri" w:cs="Times New Roman"/>
          <w:b/>
          <w:color w:val="000000" w:themeColor="text1"/>
          <w:sz w:val="20"/>
          <w:szCs w:val="20"/>
          <w:lang w:val="en-US"/>
        </w:rPr>
        <w:t xml:space="preserve"> Full Time</w:t>
      </w:r>
      <w:r w:rsidR="006B6FB1">
        <w:rPr>
          <w:rFonts w:ascii="Calibri" w:eastAsia="Calibri" w:hAnsi="Calibri" w:cs="Times New Roman"/>
          <w:b/>
          <w:color w:val="000000" w:themeColor="text1"/>
          <w:sz w:val="20"/>
          <w:szCs w:val="20"/>
          <w:lang w:val="en-US"/>
        </w:rPr>
        <w:t>/</w:t>
      </w:r>
      <w:r w:rsidR="006B6FB1" w:rsidRPr="006B6FB1">
        <w:rPr>
          <w:b/>
          <w:color w:val="000000" w:themeColor="text1"/>
          <w:sz w:val="20"/>
          <w:szCs w:val="20"/>
        </w:rPr>
        <w:t>Hybrid Role</w:t>
      </w:r>
      <w:r w:rsidRPr="008137EF">
        <w:rPr>
          <w:rFonts w:ascii="Calibri" w:eastAsia="Calibri" w:hAnsi="Calibri" w:cs="Times New Roman"/>
          <w:b/>
          <w:color w:val="000000" w:themeColor="text1"/>
          <w:sz w:val="20"/>
          <w:szCs w:val="20"/>
          <w:lang w:val="en-US"/>
        </w:rPr>
        <w:t xml:space="preserve"> </w:t>
      </w:r>
    </w:p>
    <w:p w14:paraId="11081242" w14:textId="77777777" w:rsidR="007F7F1C" w:rsidRPr="008137EF" w:rsidRDefault="007F7F1C" w:rsidP="007F7F1C">
      <w:pPr>
        <w:spacing w:after="0" w:line="240" w:lineRule="auto"/>
        <w:jc w:val="both"/>
        <w:rPr>
          <w:rFonts w:ascii="Calibri" w:eastAsia="Calibri" w:hAnsi="Calibri" w:cs="Times New Roman"/>
          <w:b/>
          <w:color w:val="000000" w:themeColor="text1"/>
          <w:sz w:val="20"/>
          <w:szCs w:val="20"/>
          <w:lang w:val="en-US"/>
        </w:rPr>
      </w:pPr>
      <w:r w:rsidRPr="008137EF">
        <w:rPr>
          <w:rFonts w:ascii="Calibri" w:eastAsia="Calibri" w:hAnsi="Calibri" w:cs="Times New Roman"/>
          <w:b/>
          <w:color w:val="000000" w:themeColor="text1"/>
          <w:sz w:val="20"/>
          <w:szCs w:val="20"/>
          <w:lang w:val="en-US"/>
        </w:rPr>
        <w:t>Classification:</w:t>
      </w:r>
      <w:r w:rsidRPr="008137EF">
        <w:rPr>
          <w:rFonts w:ascii="Calibri" w:eastAsia="Calibri" w:hAnsi="Calibri" w:cs="Times New Roman"/>
          <w:b/>
          <w:color w:val="000000" w:themeColor="text1"/>
          <w:sz w:val="20"/>
          <w:szCs w:val="20"/>
          <w:lang w:val="en-US"/>
        </w:rPr>
        <w:tab/>
        <w:t xml:space="preserve">SRI appropriate – Grant Funded </w:t>
      </w:r>
    </w:p>
    <w:p w14:paraId="7DB13442" w14:textId="77777777" w:rsidR="007F7F1C" w:rsidRPr="008137EF" w:rsidRDefault="007F7F1C" w:rsidP="007F7F1C">
      <w:pPr>
        <w:spacing w:after="0" w:line="240" w:lineRule="auto"/>
        <w:jc w:val="both"/>
        <w:rPr>
          <w:rFonts w:ascii="Calibri" w:eastAsia="Calibri" w:hAnsi="Calibri" w:cs="Times New Roman"/>
          <w:b/>
          <w:color w:val="000000" w:themeColor="text1"/>
          <w:sz w:val="20"/>
          <w:szCs w:val="20"/>
          <w:lang w:val="en-US"/>
        </w:rPr>
      </w:pPr>
      <w:r w:rsidRPr="008137EF">
        <w:rPr>
          <w:rFonts w:ascii="Calibri" w:eastAsia="Calibri" w:hAnsi="Calibri" w:cs="Times New Roman"/>
          <w:b/>
          <w:color w:val="000000" w:themeColor="text1"/>
          <w:sz w:val="20"/>
          <w:szCs w:val="20"/>
          <w:lang w:val="en-US"/>
        </w:rPr>
        <w:t>Program:</w:t>
      </w:r>
      <w:r w:rsidRPr="008137EF">
        <w:rPr>
          <w:rFonts w:ascii="Calibri" w:eastAsia="Calibri" w:hAnsi="Calibri" w:cs="Times New Roman"/>
          <w:b/>
          <w:color w:val="000000" w:themeColor="text1"/>
          <w:sz w:val="20"/>
          <w:szCs w:val="20"/>
          <w:lang w:val="en-US"/>
        </w:rPr>
        <w:tab/>
        <w:t>Neuroscience Program</w:t>
      </w:r>
    </w:p>
    <w:p w14:paraId="122EB05B" w14:textId="77777777" w:rsidR="007F7F1C" w:rsidRPr="008137EF" w:rsidRDefault="007F7F1C" w:rsidP="007F7F1C">
      <w:pPr>
        <w:spacing w:after="0" w:line="240" w:lineRule="auto"/>
        <w:jc w:val="both"/>
        <w:rPr>
          <w:rFonts w:ascii="Calibri" w:eastAsia="Calibri" w:hAnsi="Calibri" w:cs="Times New Roman"/>
          <w:b/>
          <w:color w:val="000000" w:themeColor="text1"/>
          <w:sz w:val="20"/>
          <w:szCs w:val="20"/>
          <w:lang w:val="en-US"/>
        </w:rPr>
      </w:pPr>
      <w:r w:rsidRPr="008137EF">
        <w:rPr>
          <w:rFonts w:ascii="Calibri" w:eastAsia="Calibri" w:hAnsi="Calibri" w:cs="Times New Roman"/>
          <w:b/>
          <w:color w:val="000000" w:themeColor="text1"/>
          <w:sz w:val="20"/>
          <w:szCs w:val="20"/>
          <w:lang w:val="en-US"/>
        </w:rPr>
        <w:t>Platform:</w:t>
      </w:r>
      <w:r w:rsidRPr="008137EF">
        <w:rPr>
          <w:rFonts w:ascii="Calibri" w:eastAsia="Calibri" w:hAnsi="Calibri" w:cs="Times New Roman"/>
          <w:b/>
          <w:color w:val="000000" w:themeColor="text1"/>
          <w:sz w:val="20"/>
          <w:szCs w:val="20"/>
          <w:lang w:val="en-US"/>
        </w:rPr>
        <w:tab/>
        <w:t>Physical Sciences</w:t>
      </w:r>
    </w:p>
    <w:p w14:paraId="24304796" w14:textId="77777777" w:rsidR="007F7F1C" w:rsidRPr="008137EF" w:rsidRDefault="007F7F1C" w:rsidP="007F7F1C">
      <w:pPr>
        <w:spacing w:after="0" w:line="240" w:lineRule="auto"/>
        <w:jc w:val="both"/>
        <w:rPr>
          <w:rFonts w:ascii="Calibri" w:eastAsia="Calibri" w:hAnsi="Calibri" w:cs="Times New Roman"/>
          <w:b/>
          <w:color w:val="000000" w:themeColor="text1"/>
          <w:sz w:val="20"/>
          <w:szCs w:val="20"/>
          <w:lang w:val="en-US"/>
        </w:rPr>
      </w:pPr>
      <w:r w:rsidRPr="008137EF">
        <w:rPr>
          <w:rFonts w:ascii="Calibri" w:eastAsia="Calibri" w:hAnsi="Calibri" w:cs="Times New Roman"/>
          <w:b/>
          <w:color w:val="000000" w:themeColor="text1"/>
          <w:sz w:val="20"/>
          <w:szCs w:val="20"/>
          <w:lang w:val="en-US"/>
        </w:rPr>
        <w:t>Reporting to:</w:t>
      </w:r>
      <w:r w:rsidRPr="008137EF">
        <w:rPr>
          <w:rFonts w:ascii="Calibri" w:eastAsia="Calibri" w:hAnsi="Calibri" w:cs="Times New Roman"/>
          <w:b/>
          <w:color w:val="000000" w:themeColor="text1"/>
          <w:sz w:val="20"/>
          <w:szCs w:val="20"/>
          <w:lang w:val="en-US"/>
        </w:rPr>
        <w:tab/>
        <w:t>Nir Lipsman</w:t>
      </w:r>
    </w:p>
    <w:p w14:paraId="42A86E03" w14:textId="77777777" w:rsidR="007F7F1C" w:rsidRPr="008137EF" w:rsidRDefault="007F7F1C" w:rsidP="00A419A9">
      <w:pPr>
        <w:spacing w:line="240" w:lineRule="auto"/>
        <w:rPr>
          <w:b/>
          <w:color w:val="000000" w:themeColor="text1"/>
          <w:sz w:val="20"/>
          <w:szCs w:val="20"/>
        </w:rPr>
      </w:pPr>
    </w:p>
    <w:p w14:paraId="07942AAC" w14:textId="7AAD8B37" w:rsidR="00894A3A" w:rsidRPr="008137EF" w:rsidRDefault="00894A3A" w:rsidP="00A419A9">
      <w:pPr>
        <w:spacing w:line="240" w:lineRule="auto"/>
        <w:rPr>
          <w:b/>
          <w:color w:val="000000" w:themeColor="text1"/>
          <w:sz w:val="20"/>
          <w:szCs w:val="20"/>
        </w:rPr>
      </w:pPr>
      <w:r w:rsidRPr="008137EF">
        <w:rPr>
          <w:b/>
          <w:color w:val="000000" w:themeColor="text1"/>
          <w:sz w:val="20"/>
          <w:szCs w:val="20"/>
        </w:rPr>
        <w:t xml:space="preserve">About </w:t>
      </w:r>
      <w:r w:rsidR="007A7E96" w:rsidRPr="008137EF">
        <w:rPr>
          <w:b/>
          <w:color w:val="000000" w:themeColor="text1"/>
          <w:sz w:val="20"/>
          <w:szCs w:val="20"/>
        </w:rPr>
        <w:t xml:space="preserve">Sunnybrook and the </w:t>
      </w:r>
      <w:r w:rsidRPr="008137EF">
        <w:rPr>
          <w:b/>
          <w:color w:val="000000" w:themeColor="text1"/>
          <w:sz w:val="20"/>
          <w:szCs w:val="20"/>
        </w:rPr>
        <w:t>Harquail Centre for Neuromodulation</w:t>
      </w:r>
    </w:p>
    <w:p w14:paraId="73041BDB" w14:textId="744DC142" w:rsidR="00AD5A92" w:rsidRPr="008137EF" w:rsidRDefault="00AD5A92" w:rsidP="00A419A9">
      <w:pPr>
        <w:spacing w:line="240" w:lineRule="auto"/>
        <w:rPr>
          <w:color w:val="000000" w:themeColor="text1"/>
          <w:sz w:val="20"/>
          <w:szCs w:val="20"/>
        </w:rPr>
      </w:pPr>
      <w:r w:rsidRPr="008137EF">
        <w:rPr>
          <w:color w:val="000000" w:themeColor="text1"/>
          <w:sz w:val="20"/>
          <w:szCs w:val="20"/>
        </w:rPr>
        <w:t xml:space="preserve">Sunnybrook Health Sciences Centre is one of Canada’s premiere academic health sciences centres, with 1.2 million patient visits annually and $100 million of research funding each year at Sunnybrook Research Institute. The Hurvitz Brain Sciences Program is a dedicated </w:t>
      </w:r>
      <w:r w:rsidR="008137EF" w:rsidRPr="008137EF">
        <w:rPr>
          <w:color w:val="000000" w:themeColor="text1"/>
          <w:sz w:val="20"/>
          <w:szCs w:val="20"/>
        </w:rPr>
        <w:t>platform</w:t>
      </w:r>
      <w:r w:rsidRPr="008137EF">
        <w:rPr>
          <w:color w:val="000000" w:themeColor="text1"/>
          <w:sz w:val="20"/>
          <w:szCs w:val="20"/>
        </w:rPr>
        <w:t xml:space="preserve"> for the treatment and research of the most common and challenging brain conditions, building on several decades of history and tradition at Sunnybrook in the management of brain disease. </w:t>
      </w:r>
    </w:p>
    <w:p w14:paraId="5A16E26F" w14:textId="5C297C5D" w:rsidR="00894A3A" w:rsidRPr="008137EF" w:rsidRDefault="00AD5A92" w:rsidP="00A419A9">
      <w:pPr>
        <w:spacing w:line="240" w:lineRule="auto"/>
        <w:rPr>
          <w:color w:val="000000" w:themeColor="text1"/>
          <w:sz w:val="20"/>
          <w:szCs w:val="20"/>
        </w:rPr>
      </w:pPr>
      <w:r w:rsidRPr="008137EF">
        <w:rPr>
          <w:color w:val="000000" w:themeColor="text1"/>
          <w:sz w:val="20"/>
          <w:szCs w:val="20"/>
        </w:rPr>
        <w:t xml:space="preserve">Sunnybrook is at the forefront of advances in neuromodulation, a rapidly evolving field that uses innovative technologies to influence brain circuitry for a wide range of brain conditions. In 2018 we established the </w:t>
      </w:r>
      <w:r w:rsidRPr="008137EF">
        <w:rPr>
          <w:b/>
          <w:color w:val="000000" w:themeColor="text1"/>
          <w:sz w:val="20"/>
          <w:szCs w:val="20"/>
        </w:rPr>
        <w:t>Harquail Centre for Neuromodulation (HCN)</w:t>
      </w:r>
      <w:r w:rsidRPr="008137EF">
        <w:rPr>
          <w:color w:val="000000" w:themeColor="text1"/>
          <w:sz w:val="20"/>
          <w:szCs w:val="20"/>
        </w:rPr>
        <w:t>, which has grown to be among Canada’s busiest</w:t>
      </w:r>
      <w:r w:rsidR="006B6FB1">
        <w:rPr>
          <w:color w:val="000000" w:themeColor="text1"/>
          <w:sz w:val="20"/>
          <w:szCs w:val="20"/>
        </w:rPr>
        <w:t xml:space="preserve"> and most comprehensive centres and</w:t>
      </w:r>
      <w:r w:rsidRPr="008137EF">
        <w:rPr>
          <w:color w:val="000000" w:themeColor="text1"/>
          <w:sz w:val="20"/>
          <w:szCs w:val="20"/>
        </w:rPr>
        <w:t xml:space="preserve"> among the world’s first to offer a complete range of neuromodulation strategies in one state-of-the-art facility.</w:t>
      </w:r>
      <w:r w:rsidR="006B6FB1">
        <w:rPr>
          <w:color w:val="000000" w:themeColor="text1"/>
          <w:sz w:val="20"/>
          <w:szCs w:val="20"/>
        </w:rPr>
        <w:t xml:space="preserve"> </w:t>
      </w:r>
      <w:r w:rsidR="00894A3A" w:rsidRPr="008137EF">
        <w:rPr>
          <w:color w:val="000000" w:themeColor="text1"/>
          <w:sz w:val="20"/>
          <w:szCs w:val="20"/>
        </w:rPr>
        <w:t>Our internationally recognized researchers and scientists are investigating minimal</w:t>
      </w:r>
      <w:r w:rsidR="00FC3FB1" w:rsidRPr="008137EF">
        <w:rPr>
          <w:color w:val="000000" w:themeColor="text1"/>
          <w:sz w:val="20"/>
          <w:szCs w:val="20"/>
        </w:rPr>
        <w:t>ly</w:t>
      </w:r>
      <w:r w:rsidR="00894A3A" w:rsidRPr="008137EF">
        <w:rPr>
          <w:color w:val="000000" w:themeColor="text1"/>
          <w:sz w:val="20"/>
          <w:szCs w:val="20"/>
        </w:rPr>
        <w:t xml:space="preserve"> invasive technology to target pathways in the brain that are at the root of the most common and challenging brain disorders including: Alzheimer’s </w:t>
      </w:r>
      <w:r w:rsidR="006B6FB1">
        <w:rPr>
          <w:color w:val="000000" w:themeColor="text1"/>
          <w:sz w:val="20"/>
          <w:szCs w:val="20"/>
        </w:rPr>
        <w:t>and Parkinson’s d</w:t>
      </w:r>
      <w:r w:rsidR="00894A3A" w:rsidRPr="008137EF">
        <w:rPr>
          <w:color w:val="000000" w:themeColor="text1"/>
          <w:sz w:val="20"/>
          <w:szCs w:val="20"/>
        </w:rPr>
        <w:t>isease, ALS, essential tremor, major depression, OCD, and others.</w:t>
      </w:r>
    </w:p>
    <w:p w14:paraId="1E34FBA2" w14:textId="3E94D673" w:rsidR="00AD5A92" w:rsidRPr="008137EF" w:rsidRDefault="00FC3FB1" w:rsidP="00A419A9">
      <w:pPr>
        <w:spacing w:line="240" w:lineRule="auto"/>
        <w:rPr>
          <w:color w:val="000000" w:themeColor="text1"/>
          <w:sz w:val="20"/>
          <w:szCs w:val="20"/>
        </w:rPr>
      </w:pPr>
      <w:r w:rsidRPr="008137EF">
        <w:rPr>
          <w:color w:val="000000" w:themeColor="text1"/>
          <w:sz w:val="20"/>
          <w:szCs w:val="20"/>
        </w:rPr>
        <w:t>E</w:t>
      </w:r>
      <w:r w:rsidR="00894A3A" w:rsidRPr="008137EF">
        <w:rPr>
          <w:color w:val="000000" w:themeColor="text1"/>
          <w:sz w:val="20"/>
          <w:szCs w:val="20"/>
        </w:rPr>
        <w:t xml:space="preserve">xperts at </w:t>
      </w:r>
      <w:r w:rsidRPr="008137EF">
        <w:rPr>
          <w:color w:val="000000" w:themeColor="text1"/>
          <w:sz w:val="20"/>
          <w:szCs w:val="20"/>
        </w:rPr>
        <w:t>HCN</w:t>
      </w:r>
      <w:r w:rsidR="00894A3A" w:rsidRPr="008137EF">
        <w:rPr>
          <w:color w:val="000000" w:themeColor="text1"/>
          <w:sz w:val="20"/>
          <w:szCs w:val="20"/>
        </w:rPr>
        <w:t xml:space="preserve"> are committed to developing novel treatments that are individualized and tailored to our patients’ needs.</w:t>
      </w:r>
      <w:r w:rsidR="00AD5A92" w:rsidRPr="008137EF">
        <w:rPr>
          <w:color w:val="000000" w:themeColor="text1"/>
          <w:sz w:val="20"/>
          <w:szCs w:val="20"/>
        </w:rPr>
        <w:t xml:space="preserve"> Given the exponential growth of this area and the resultant strong public and academic interest, HCN is eager to expand our scope and footprint, in the local, natio</w:t>
      </w:r>
      <w:r w:rsidR="00F7182B" w:rsidRPr="008137EF">
        <w:rPr>
          <w:color w:val="000000" w:themeColor="text1"/>
          <w:sz w:val="20"/>
          <w:szCs w:val="20"/>
        </w:rPr>
        <w:t xml:space="preserve">nal and international community. </w:t>
      </w:r>
    </w:p>
    <w:p w14:paraId="17B17083" w14:textId="77777777" w:rsidR="00C02E55" w:rsidRPr="008137EF" w:rsidRDefault="00C02E55" w:rsidP="00A419A9">
      <w:pPr>
        <w:spacing w:line="240" w:lineRule="auto"/>
        <w:rPr>
          <w:b/>
          <w:color w:val="000000" w:themeColor="text1"/>
          <w:sz w:val="20"/>
          <w:szCs w:val="20"/>
        </w:rPr>
      </w:pPr>
      <w:r w:rsidRPr="008137EF">
        <w:rPr>
          <w:b/>
          <w:color w:val="000000" w:themeColor="text1"/>
          <w:sz w:val="20"/>
          <w:szCs w:val="20"/>
        </w:rPr>
        <w:t>Job Summary</w:t>
      </w:r>
    </w:p>
    <w:p w14:paraId="29CE4802" w14:textId="7C5A1675" w:rsidR="008137EF" w:rsidRPr="008137EF" w:rsidRDefault="00C02E55" w:rsidP="00A419A9">
      <w:pPr>
        <w:spacing w:line="240" w:lineRule="auto"/>
        <w:rPr>
          <w:b/>
          <w:color w:val="000000" w:themeColor="text1"/>
          <w:sz w:val="20"/>
          <w:szCs w:val="20"/>
        </w:rPr>
      </w:pPr>
      <w:r w:rsidRPr="008137EF">
        <w:rPr>
          <w:color w:val="000000" w:themeColor="text1"/>
          <w:sz w:val="20"/>
          <w:szCs w:val="20"/>
        </w:rPr>
        <w:t xml:space="preserve">Reporting to </w:t>
      </w:r>
      <w:r w:rsidR="00894A3A" w:rsidRPr="008137EF">
        <w:rPr>
          <w:color w:val="000000" w:themeColor="text1"/>
          <w:sz w:val="20"/>
          <w:szCs w:val="20"/>
        </w:rPr>
        <w:t>the HCN Director</w:t>
      </w:r>
      <w:r w:rsidRPr="008137EF">
        <w:rPr>
          <w:color w:val="000000" w:themeColor="text1"/>
          <w:sz w:val="20"/>
          <w:szCs w:val="20"/>
        </w:rPr>
        <w:t xml:space="preserve">, and working </w:t>
      </w:r>
      <w:r w:rsidR="00894A3A" w:rsidRPr="008137EF">
        <w:rPr>
          <w:color w:val="000000" w:themeColor="text1"/>
          <w:sz w:val="20"/>
          <w:szCs w:val="20"/>
        </w:rPr>
        <w:t xml:space="preserve">closely and </w:t>
      </w:r>
      <w:r w:rsidRPr="008137EF">
        <w:rPr>
          <w:color w:val="000000" w:themeColor="text1"/>
          <w:sz w:val="20"/>
          <w:szCs w:val="20"/>
        </w:rPr>
        <w:t xml:space="preserve">collaboratively with </w:t>
      </w:r>
      <w:r w:rsidR="00894A3A" w:rsidRPr="008137EF">
        <w:rPr>
          <w:color w:val="000000" w:themeColor="text1"/>
          <w:sz w:val="20"/>
          <w:szCs w:val="20"/>
        </w:rPr>
        <w:t>key HCN investigators,</w:t>
      </w:r>
      <w:r w:rsidR="009140C9" w:rsidRPr="008137EF">
        <w:rPr>
          <w:color w:val="000000" w:themeColor="text1"/>
          <w:sz w:val="20"/>
          <w:szCs w:val="20"/>
        </w:rPr>
        <w:t xml:space="preserve"> </w:t>
      </w:r>
      <w:r w:rsidR="00A247F5" w:rsidRPr="008137EF">
        <w:rPr>
          <w:color w:val="000000" w:themeColor="text1"/>
          <w:sz w:val="20"/>
          <w:szCs w:val="20"/>
        </w:rPr>
        <w:t xml:space="preserve">as well </w:t>
      </w:r>
      <w:r w:rsidR="003541A2" w:rsidRPr="008137EF">
        <w:rPr>
          <w:color w:val="000000" w:themeColor="text1"/>
          <w:sz w:val="20"/>
          <w:szCs w:val="20"/>
        </w:rPr>
        <w:t xml:space="preserve">as </w:t>
      </w:r>
      <w:r w:rsidR="00A247F5" w:rsidRPr="008137EF">
        <w:rPr>
          <w:color w:val="000000" w:themeColor="text1"/>
          <w:sz w:val="20"/>
          <w:szCs w:val="20"/>
        </w:rPr>
        <w:t>with</w:t>
      </w:r>
      <w:r w:rsidR="009140C9" w:rsidRPr="008137EF">
        <w:rPr>
          <w:color w:val="000000" w:themeColor="text1"/>
          <w:sz w:val="20"/>
          <w:szCs w:val="20"/>
        </w:rPr>
        <w:t xml:space="preserve"> the </w:t>
      </w:r>
      <w:r w:rsidR="00F7182B" w:rsidRPr="008137EF">
        <w:rPr>
          <w:color w:val="000000" w:themeColor="text1"/>
          <w:sz w:val="20"/>
          <w:szCs w:val="20"/>
        </w:rPr>
        <w:t xml:space="preserve">Legal </w:t>
      </w:r>
      <w:r w:rsidR="009140C9" w:rsidRPr="008137EF">
        <w:rPr>
          <w:color w:val="000000" w:themeColor="text1"/>
          <w:sz w:val="20"/>
          <w:szCs w:val="20"/>
        </w:rPr>
        <w:t xml:space="preserve">and </w:t>
      </w:r>
      <w:r w:rsidR="00F7182B" w:rsidRPr="008137EF">
        <w:rPr>
          <w:color w:val="000000" w:themeColor="text1"/>
          <w:sz w:val="20"/>
          <w:szCs w:val="20"/>
        </w:rPr>
        <w:t>Contracts &amp; Agreements Department</w:t>
      </w:r>
      <w:r w:rsidR="009140C9" w:rsidRPr="008137EF">
        <w:rPr>
          <w:color w:val="000000" w:themeColor="text1"/>
          <w:sz w:val="20"/>
          <w:szCs w:val="20"/>
        </w:rPr>
        <w:t>,</w:t>
      </w:r>
      <w:r w:rsidR="00894A3A" w:rsidRPr="008137EF">
        <w:rPr>
          <w:color w:val="000000" w:themeColor="text1"/>
          <w:sz w:val="20"/>
          <w:szCs w:val="20"/>
        </w:rPr>
        <w:t xml:space="preserve"> the </w:t>
      </w:r>
      <w:r w:rsidR="00F7182B" w:rsidRPr="008137EF">
        <w:rPr>
          <w:b/>
          <w:color w:val="000000" w:themeColor="text1"/>
          <w:sz w:val="20"/>
          <w:szCs w:val="20"/>
        </w:rPr>
        <w:t>Grant Coordinator</w:t>
      </w:r>
      <w:r w:rsidR="00F7182B" w:rsidRPr="008137EF">
        <w:rPr>
          <w:color w:val="000000" w:themeColor="text1"/>
          <w:sz w:val="20"/>
          <w:szCs w:val="20"/>
        </w:rPr>
        <w:t xml:space="preserve"> will directly support the development, coordination</w:t>
      </w:r>
      <w:r w:rsidR="003541A2" w:rsidRPr="008137EF">
        <w:rPr>
          <w:color w:val="000000" w:themeColor="text1"/>
          <w:sz w:val="20"/>
          <w:szCs w:val="20"/>
        </w:rPr>
        <w:t>,</w:t>
      </w:r>
      <w:r w:rsidR="00F7182B" w:rsidRPr="008137EF">
        <w:rPr>
          <w:color w:val="000000" w:themeColor="text1"/>
          <w:sz w:val="20"/>
          <w:szCs w:val="20"/>
        </w:rPr>
        <w:t xml:space="preserve"> and processing of all grant applications from within the program. The </w:t>
      </w:r>
      <w:r w:rsidR="00961937">
        <w:rPr>
          <w:i/>
          <w:color w:val="000000" w:themeColor="text1"/>
          <w:sz w:val="20"/>
          <w:szCs w:val="20"/>
        </w:rPr>
        <w:t>Grant</w:t>
      </w:r>
      <w:r w:rsidR="00F7182B" w:rsidRPr="008137EF">
        <w:rPr>
          <w:i/>
          <w:color w:val="000000" w:themeColor="text1"/>
          <w:sz w:val="20"/>
          <w:szCs w:val="20"/>
        </w:rPr>
        <w:t xml:space="preserve"> Coordinator</w:t>
      </w:r>
      <w:r w:rsidR="00F7182B" w:rsidRPr="008137EF">
        <w:rPr>
          <w:color w:val="000000" w:themeColor="text1"/>
          <w:sz w:val="20"/>
          <w:szCs w:val="20"/>
        </w:rPr>
        <w:t xml:space="preserve"> is mainly responsible for </w:t>
      </w:r>
      <w:r w:rsidR="00DF1842" w:rsidRPr="008137EF">
        <w:rPr>
          <w:color w:val="000000" w:themeColor="text1"/>
          <w:sz w:val="20"/>
          <w:szCs w:val="20"/>
        </w:rPr>
        <w:t>1) C</w:t>
      </w:r>
      <w:r w:rsidR="00F7182B" w:rsidRPr="008137EF">
        <w:rPr>
          <w:color w:val="000000" w:themeColor="text1"/>
          <w:sz w:val="20"/>
          <w:szCs w:val="20"/>
        </w:rPr>
        <w:t xml:space="preserve">oordinating, reviewing, </w:t>
      </w:r>
      <w:r w:rsidR="00DF1842" w:rsidRPr="008137EF">
        <w:rPr>
          <w:color w:val="000000" w:themeColor="text1"/>
          <w:sz w:val="20"/>
          <w:szCs w:val="20"/>
        </w:rPr>
        <w:t>and ensuring the accuracy of each</w:t>
      </w:r>
      <w:r w:rsidR="00F7182B" w:rsidRPr="008137EF">
        <w:rPr>
          <w:color w:val="000000" w:themeColor="text1"/>
          <w:sz w:val="20"/>
          <w:szCs w:val="20"/>
        </w:rPr>
        <w:t xml:space="preserve"> grant application</w:t>
      </w:r>
      <w:r w:rsidR="00DF1842" w:rsidRPr="008137EF">
        <w:rPr>
          <w:color w:val="000000" w:themeColor="text1"/>
          <w:sz w:val="20"/>
          <w:szCs w:val="20"/>
        </w:rPr>
        <w:t xml:space="preserve">; 2) </w:t>
      </w:r>
      <w:r w:rsidR="00F7182B" w:rsidRPr="008137EF">
        <w:rPr>
          <w:color w:val="000000" w:themeColor="text1"/>
          <w:sz w:val="20"/>
          <w:szCs w:val="20"/>
        </w:rPr>
        <w:t xml:space="preserve">coordinating </w:t>
      </w:r>
      <w:r w:rsidR="00DF1842" w:rsidRPr="008137EF">
        <w:rPr>
          <w:color w:val="000000" w:themeColor="text1"/>
          <w:sz w:val="20"/>
          <w:szCs w:val="20"/>
        </w:rPr>
        <w:t>and managing the</w:t>
      </w:r>
      <w:r w:rsidR="00F7182B" w:rsidRPr="008137EF">
        <w:rPr>
          <w:color w:val="000000" w:themeColor="text1"/>
          <w:sz w:val="20"/>
          <w:szCs w:val="20"/>
        </w:rPr>
        <w:t xml:space="preserve"> submission of completed </w:t>
      </w:r>
      <w:r w:rsidR="008137EF" w:rsidRPr="008137EF">
        <w:rPr>
          <w:color w:val="000000" w:themeColor="text1"/>
          <w:sz w:val="20"/>
          <w:szCs w:val="20"/>
        </w:rPr>
        <w:t>grants.</w:t>
      </w:r>
      <w:r w:rsidR="008137EF" w:rsidRPr="008137EF">
        <w:rPr>
          <w:b/>
          <w:color w:val="000000" w:themeColor="text1"/>
          <w:sz w:val="20"/>
          <w:szCs w:val="20"/>
        </w:rPr>
        <w:t xml:space="preserve"> </w:t>
      </w:r>
    </w:p>
    <w:p w14:paraId="669FE4F4" w14:textId="442DBD91" w:rsidR="00C02E55" w:rsidRPr="008137EF" w:rsidRDefault="008137EF" w:rsidP="00A419A9">
      <w:pPr>
        <w:spacing w:line="240" w:lineRule="auto"/>
        <w:rPr>
          <w:b/>
          <w:color w:val="000000" w:themeColor="text1"/>
          <w:sz w:val="20"/>
          <w:szCs w:val="20"/>
        </w:rPr>
      </w:pPr>
      <w:r w:rsidRPr="008137EF">
        <w:rPr>
          <w:b/>
          <w:color w:val="000000" w:themeColor="text1"/>
          <w:sz w:val="20"/>
          <w:szCs w:val="20"/>
        </w:rPr>
        <w:t>Key</w:t>
      </w:r>
      <w:r w:rsidR="00C02E55" w:rsidRPr="008137EF">
        <w:rPr>
          <w:b/>
          <w:color w:val="000000" w:themeColor="text1"/>
          <w:sz w:val="20"/>
          <w:szCs w:val="20"/>
        </w:rPr>
        <w:t xml:space="preserve"> Responsibilities</w:t>
      </w:r>
    </w:p>
    <w:p w14:paraId="405E73D0" w14:textId="1C4B3C8A" w:rsidR="00F32B82" w:rsidRPr="008137EF" w:rsidRDefault="00DF1842" w:rsidP="008137EF">
      <w:pPr>
        <w:numPr>
          <w:ilvl w:val="0"/>
          <w:numId w:val="8"/>
        </w:numPr>
        <w:spacing w:after="0" w:line="240" w:lineRule="auto"/>
        <w:rPr>
          <w:color w:val="000000" w:themeColor="text1"/>
          <w:sz w:val="20"/>
          <w:szCs w:val="20"/>
        </w:rPr>
      </w:pPr>
      <w:r w:rsidRPr="008137EF">
        <w:rPr>
          <w:color w:val="000000" w:themeColor="text1"/>
          <w:sz w:val="20"/>
          <w:szCs w:val="20"/>
        </w:rPr>
        <w:t xml:space="preserve">Serve </w:t>
      </w:r>
      <w:r w:rsidR="00F32B82" w:rsidRPr="008137EF">
        <w:rPr>
          <w:color w:val="000000" w:themeColor="text1"/>
          <w:sz w:val="20"/>
          <w:szCs w:val="20"/>
        </w:rPr>
        <w:t xml:space="preserve">as the </w:t>
      </w:r>
      <w:r w:rsidRPr="008137EF">
        <w:rPr>
          <w:color w:val="000000" w:themeColor="text1"/>
          <w:sz w:val="20"/>
          <w:szCs w:val="20"/>
        </w:rPr>
        <w:t xml:space="preserve">main point of </w:t>
      </w:r>
      <w:r w:rsidR="00F32B82" w:rsidRPr="008137EF">
        <w:rPr>
          <w:color w:val="000000" w:themeColor="text1"/>
          <w:sz w:val="20"/>
          <w:szCs w:val="20"/>
        </w:rPr>
        <w:t xml:space="preserve">contact for all </w:t>
      </w:r>
      <w:r w:rsidR="0005657B" w:rsidRPr="008137EF">
        <w:rPr>
          <w:color w:val="000000" w:themeColor="text1"/>
          <w:sz w:val="20"/>
          <w:szCs w:val="20"/>
        </w:rPr>
        <w:t>funding-</w:t>
      </w:r>
      <w:r w:rsidR="00F32B82" w:rsidRPr="008137EF">
        <w:rPr>
          <w:color w:val="000000" w:themeColor="text1"/>
          <w:sz w:val="20"/>
          <w:szCs w:val="20"/>
        </w:rPr>
        <w:t xml:space="preserve">related </w:t>
      </w:r>
      <w:r w:rsidRPr="008137EF">
        <w:rPr>
          <w:color w:val="000000" w:themeColor="text1"/>
          <w:sz w:val="20"/>
          <w:szCs w:val="20"/>
        </w:rPr>
        <w:t>matters (e.g.,</w:t>
      </w:r>
      <w:r w:rsidR="00F32B82" w:rsidRPr="008137EF">
        <w:rPr>
          <w:color w:val="000000" w:themeColor="text1"/>
          <w:sz w:val="20"/>
          <w:szCs w:val="20"/>
        </w:rPr>
        <w:t xml:space="preserve"> </w:t>
      </w:r>
      <w:r w:rsidRPr="008137EF">
        <w:rPr>
          <w:color w:val="000000" w:themeColor="text1"/>
          <w:sz w:val="20"/>
          <w:szCs w:val="20"/>
        </w:rPr>
        <w:t>gather required documents and information )</w:t>
      </w:r>
      <w:r w:rsidR="00F32B82" w:rsidRPr="008137EF">
        <w:rPr>
          <w:color w:val="000000" w:themeColor="text1"/>
          <w:sz w:val="20"/>
          <w:szCs w:val="20"/>
        </w:rPr>
        <w:t xml:space="preserve"> </w:t>
      </w:r>
    </w:p>
    <w:p w14:paraId="028DCC1B" w14:textId="26989994" w:rsidR="00F32B82" w:rsidRPr="008137EF" w:rsidRDefault="00F32B82" w:rsidP="008137EF">
      <w:pPr>
        <w:numPr>
          <w:ilvl w:val="0"/>
          <w:numId w:val="8"/>
        </w:numPr>
        <w:spacing w:after="0" w:line="240" w:lineRule="auto"/>
        <w:rPr>
          <w:color w:val="000000" w:themeColor="text1"/>
          <w:sz w:val="20"/>
          <w:szCs w:val="20"/>
        </w:rPr>
      </w:pPr>
      <w:r w:rsidRPr="008137EF">
        <w:rPr>
          <w:color w:val="000000" w:themeColor="text1"/>
          <w:sz w:val="20"/>
          <w:szCs w:val="20"/>
        </w:rPr>
        <w:t xml:space="preserve">Review grant applications for </w:t>
      </w:r>
      <w:r w:rsidR="00DF1842" w:rsidRPr="008137EF">
        <w:rPr>
          <w:color w:val="000000" w:themeColor="text1"/>
          <w:sz w:val="20"/>
          <w:szCs w:val="20"/>
        </w:rPr>
        <w:t>accuracy and adherence to</w:t>
      </w:r>
      <w:r w:rsidRPr="008137EF">
        <w:rPr>
          <w:color w:val="000000" w:themeColor="text1"/>
          <w:sz w:val="20"/>
          <w:szCs w:val="20"/>
        </w:rPr>
        <w:t xml:space="preserve"> guidelines </w:t>
      </w:r>
    </w:p>
    <w:p w14:paraId="0EFC47B2" w14:textId="4293B2B2" w:rsidR="00DF0AFB" w:rsidRPr="008137EF" w:rsidRDefault="00DF1842">
      <w:pPr>
        <w:numPr>
          <w:ilvl w:val="0"/>
          <w:numId w:val="8"/>
        </w:numPr>
        <w:spacing w:after="0" w:line="240" w:lineRule="auto"/>
        <w:rPr>
          <w:color w:val="000000" w:themeColor="text1"/>
          <w:sz w:val="20"/>
          <w:szCs w:val="20"/>
        </w:rPr>
      </w:pPr>
      <w:r w:rsidRPr="008137EF">
        <w:rPr>
          <w:color w:val="000000" w:themeColor="text1"/>
          <w:sz w:val="20"/>
          <w:szCs w:val="20"/>
        </w:rPr>
        <w:lastRenderedPageBreak/>
        <w:t>Stay up to date on</w:t>
      </w:r>
      <w:r w:rsidR="00F32B82" w:rsidRPr="008137EF">
        <w:rPr>
          <w:color w:val="000000" w:themeColor="text1"/>
          <w:sz w:val="20"/>
          <w:szCs w:val="20"/>
        </w:rPr>
        <w:t xml:space="preserve"> all relevant funding opportunities both nationally and internationally </w:t>
      </w:r>
    </w:p>
    <w:p w14:paraId="14DBDD9C" w14:textId="7C98DA51" w:rsidR="00F32B82" w:rsidRPr="008137EF" w:rsidRDefault="00F32B82" w:rsidP="008137EF">
      <w:pPr>
        <w:numPr>
          <w:ilvl w:val="0"/>
          <w:numId w:val="8"/>
        </w:numPr>
        <w:spacing w:after="0" w:line="240" w:lineRule="auto"/>
        <w:rPr>
          <w:color w:val="000000" w:themeColor="text1"/>
          <w:sz w:val="20"/>
          <w:szCs w:val="20"/>
        </w:rPr>
      </w:pPr>
      <w:r w:rsidRPr="008137EF">
        <w:rPr>
          <w:color w:val="000000" w:themeColor="text1"/>
          <w:sz w:val="20"/>
          <w:szCs w:val="20"/>
        </w:rPr>
        <w:t>Provide expertise in the regulations and requirements of common funding agencies</w:t>
      </w:r>
    </w:p>
    <w:p w14:paraId="51D16D2F" w14:textId="77777777" w:rsidR="00F32B82" w:rsidRPr="008137EF" w:rsidRDefault="00F32B82" w:rsidP="008137EF">
      <w:pPr>
        <w:numPr>
          <w:ilvl w:val="0"/>
          <w:numId w:val="8"/>
        </w:numPr>
        <w:spacing w:after="0" w:line="240" w:lineRule="auto"/>
        <w:rPr>
          <w:color w:val="000000" w:themeColor="text1"/>
          <w:sz w:val="20"/>
          <w:szCs w:val="20"/>
        </w:rPr>
      </w:pPr>
      <w:r w:rsidRPr="008137EF">
        <w:rPr>
          <w:color w:val="000000" w:themeColor="text1"/>
          <w:sz w:val="20"/>
          <w:szCs w:val="20"/>
        </w:rPr>
        <w:t>Keep abreast of industry standards, rules, regulations and guidelines</w:t>
      </w:r>
    </w:p>
    <w:p w14:paraId="6A5687CD" w14:textId="77777777" w:rsidR="00F32B82" w:rsidRPr="008137EF" w:rsidRDefault="00F32B82" w:rsidP="00F32B82">
      <w:pPr>
        <w:spacing w:after="0" w:line="240" w:lineRule="auto"/>
        <w:rPr>
          <w:color w:val="000000" w:themeColor="text1"/>
          <w:sz w:val="20"/>
          <w:szCs w:val="20"/>
        </w:rPr>
      </w:pPr>
    </w:p>
    <w:p w14:paraId="14A4BA9D" w14:textId="77777777" w:rsidR="00F32B82" w:rsidRPr="008137EF" w:rsidRDefault="00F32B82" w:rsidP="00F32B82">
      <w:pPr>
        <w:spacing w:after="0" w:line="240" w:lineRule="auto"/>
        <w:rPr>
          <w:b/>
          <w:bCs/>
          <w:color w:val="000000" w:themeColor="text1"/>
          <w:sz w:val="20"/>
          <w:szCs w:val="20"/>
        </w:rPr>
      </w:pPr>
      <w:r w:rsidRPr="008137EF">
        <w:rPr>
          <w:b/>
          <w:bCs/>
          <w:color w:val="000000" w:themeColor="text1"/>
          <w:sz w:val="20"/>
          <w:szCs w:val="20"/>
        </w:rPr>
        <w:t>Specific Tasks:</w:t>
      </w:r>
    </w:p>
    <w:p w14:paraId="0E97C52C" w14:textId="77777777" w:rsidR="00F32B82" w:rsidRPr="008137EF" w:rsidRDefault="00F32B82" w:rsidP="008137EF">
      <w:pPr>
        <w:numPr>
          <w:ilvl w:val="0"/>
          <w:numId w:val="7"/>
        </w:numPr>
        <w:spacing w:after="0" w:line="240" w:lineRule="auto"/>
        <w:rPr>
          <w:color w:val="000000" w:themeColor="text1"/>
          <w:sz w:val="20"/>
          <w:szCs w:val="20"/>
        </w:rPr>
      </w:pPr>
      <w:r w:rsidRPr="008137EF">
        <w:rPr>
          <w:color w:val="000000" w:themeColor="text1"/>
          <w:sz w:val="20"/>
          <w:szCs w:val="20"/>
        </w:rPr>
        <w:t>Develop a systematic grant review &amp; submission process for the program</w:t>
      </w:r>
    </w:p>
    <w:p w14:paraId="6F73DBEF" w14:textId="77777777" w:rsidR="00F32B82" w:rsidRPr="008137EF" w:rsidRDefault="00F32B82" w:rsidP="008137EF">
      <w:pPr>
        <w:numPr>
          <w:ilvl w:val="0"/>
          <w:numId w:val="7"/>
        </w:numPr>
        <w:spacing w:after="0" w:line="240" w:lineRule="auto"/>
        <w:rPr>
          <w:color w:val="000000" w:themeColor="text1"/>
          <w:sz w:val="20"/>
          <w:szCs w:val="20"/>
        </w:rPr>
      </w:pPr>
      <w:r w:rsidRPr="008137EF">
        <w:rPr>
          <w:color w:val="000000" w:themeColor="text1"/>
          <w:sz w:val="20"/>
          <w:szCs w:val="20"/>
        </w:rPr>
        <w:t>Assists in preparation of grant application, making sure that application focuses on the conditions, restrictions, and goals of the funding agency.</w:t>
      </w:r>
    </w:p>
    <w:p w14:paraId="4AC94D72" w14:textId="77777777" w:rsidR="00F32B82" w:rsidRPr="008137EF" w:rsidRDefault="00F32B82" w:rsidP="008137EF">
      <w:pPr>
        <w:numPr>
          <w:ilvl w:val="0"/>
          <w:numId w:val="7"/>
        </w:numPr>
        <w:spacing w:after="0" w:line="240" w:lineRule="auto"/>
        <w:rPr>
          <w:color w:val="000000" w:themeColor="text1"/>
          <w:sz w:val="20"/>
          <w:szCs w:val="20"/>
        </w:rPr>
      </w:pPr>
      <w:r w:rsidRPr="008137EF">
        <w:rPr>
          <w:color w:val="000000" w:themeColor="text1"/>
          <w:sz w:val="20"/>
          <w:szCs w:val="20"/>
        </w:rPr>
        <w:t xml:space="preserve">Assist with coordination of administrative components of grants such as contact information, signatures, CV’s, couriering, etc. </w:t>
      </w:r>
    </w:p>
    <w:p w14:paraId="27ACDE5D" w14:textId="77777777" w:rsidR="00F32B82" w:rsidRPr="008137EF" w:rsidRDefault="00F32B82" w:rsidP="008137EF">
      <w:pPr>
        <w:numPr>
          <w:ilvl w:val="0"/>
          <w:numId w:val="7"/>
        </w:numPr>
        <w:spacing w:after="0" w:line="240" w:lineRule="auto"/>
        <w:rPr>
          <w:color w:val="000000" w:themeColor="text1"/>
          <w:sz w:val="20"/>
          <w:szCs w:val="20"/>
        </w:rPr>
      </w:pPr>
      <w:r w:rsidRPr="008137EF">
        <w:rPr>
          <w:color w:val="000000" w:themeColor="text1"/>
          <w:sz w:val="20"/>
          <w:szCs w:val="20"/>
        </w:rPr>
        <w:t>Work with investigators to complete and submit all grant documents on deadline, ensure appropriate approvals are obtained and follow-up with granting agencies regarding decision timelines.</w:t>
      </w:r>
    </w:p>
    <w:p w14:paraId="2DDB685C" w14:textId="77777777" w:rsidR="00F32B82" w:rsidRPr="008137EF" w:rsidRDefault="00F32B82" w:rsidP="008137EF">
      <w:pPr>
        <w:numPr>
          <w:ilvl w:val="0"/>
          <w:numId w:val="7"/>
        </w:numPr>
        <w:spacing w:after="0" w:line="240" w:lineRule="auto"/>
        <w:rPr>
          <w:color w:val="000000" w:themeColor="text1"/>
          <w:sz w:val="20"/>
          <w:szCs w:val="20"/>
        </w:rPr>
      </w:pPr>
      <w:r w:rsidRPr="008137EF">
        <w:rPr>
          <w:color w:val="000000" w:themeColor="text1"/>
          <w:sz w:val="20"/>
          <w:szCs w:val="20"/>
        </w:rPr>
        <w:t>Develop appropriate budgets and budget justification documents as per grant requirements; stay abreast of all fluctuating costs, taxes and salary information</w:t>
      </w:r>
    </w:p>
    <w:p w14:paraId="553F4B57" w14:textId="77777777" w:rsidR="00F32B82" w:rsidRPr="008137EF" w:rsidRDefault="00F32B82" w:rsidP="008137EF">
      <w:pPr>
        <w:numPr>
          <w:ilvl w:val="0"/>
          <w:numId w:val="7"/>
        </w:numPr>
        <w:spacing w:after="0" w:line="240" w:lineRule="auto"/>
        <w:rPr>
          <w:color w:val="000000" w:themeColor="text1"/>
          <w:sz w:val="20"/>
          <w:szCs w:val="20"/>
        </w:rPr>
      </w:pPr>
      <w:r w:rsidRPr="008137EF">
        <w:rPr>
          <w:color w:val="000000" w:themeColor="text1"/>
          <w:sz w:val="20"/>
          <w:szCs w:val="20"/>
        </w:rPr>
        <w:t>Create templates for salary and cost information, program descriptions and contact information commonly used for grants</w:t>
      </w:r>
    </w:p>
    <w:p w14:paraId="783A321A" w14:textId="77777777" w:rsidR="00F32B82" w:rsidRPr="008137EF" w:rsidRDefault="00F32B82" w:rsidP="008137EF">
      <w:pPr>
        <w:numPr>
          <w:ilvl w:val="0"/>
          <w:numId w:val="7"/>
        </w:numPr>
        <w:spacing w:after="0" w:line="240" w:lineRule="auto"/>
        <w:rPr>
          <w:i/>
          <w:iCs/>
          <w:color w:val="000000" w:themeColor="text1"/>
          <w:sz w:val="20"/>
          <w:szCs w:val="20"/>
        </w:rPr>
      </w:pPr>
      <w:r w:rsidRPr="008137EF">
        <w:rPr>
          <w:i/>
          <w:iCs/>
          <w:color w:val="000000" w:themeColor="text1"/>
          <w:sz w:val="20"/>
          <w:szCs w:val="20"/>
        </w:rPr>
        <w:t>Work with Research Administration to set-up approved grants and reconcile grant funding</w:t>
      </w:r>
    </w:p>
    <w:p w14:paraId="6BA1060E" w14:textId="77777777" w:rsidR="00F32B82" w:rsidRPr="008137EF" w:rsidRDefault="00F32B82" w:rsidP="008137EF">
      <w:pPr>
        <w:numPr>
          <w:ilvl w:val="0"/>
          <w:numId w:val="7"/>
        </w:numPr>
        <w:spacing w:after="0" w:line="240" w:lineRule="auto"/>
        <w:rPr>
          <w:i/>
          <w:iCs/>
          <w:color w:val="000000" w:themeColor="text1"/>
          <w:sz w:val="20"/>
          <w:szCs w:val="20"/>
        </w:rPr>
      </w:pPr>
      <w:r w:rsidRPr="008137EF">
        <w:rPr>
          <w:i/>
          <w:iCs/>
          <w:color w:val="000000" w:themeColor="text1"/>
          <w:sz w:val="20"/>
          <w:szCs w:val="20"/>
        </w:rPr>
        <w:t>Maintain contact with investigators regarding required reporting as per funding agency requirements</w:t>
      </w:r>
    </w:p>
    <w:p w14:paraId="1B72359C" w14:textId="77777777" w:rsidR="00F32B82" w:rsidRPr="008137EF" w:rsidRDefault="00F32B82" w:rsidP="008137EF">
      <w:pPr>
        <w:numPr>
          <w:ilvl w:val="0"/>
          <w:numId w:val="7"/>
        </w:numPr>
        <w:spacing w:after="0" w:line="240" w:lineRule="auto"/>
        <w:rPr>
          <w:color w:val="000000" w:themeColor="text1"/>
          <w:sz w:val="20"/>
          <w:szCs w:val="20"/>
        </w:rPr>
      </w:pPr>
      <w:r w:rsidRPr="008137EF">
        <w:rPr>
          <w:color w:val="000000" w:themeColor="text1"/>
          <w:sz w:val="20"/>
          <w:szCs w:val="20"/>
        </w:rPr>
        <w:t>Manage deliverables as assigned by Manager and look for additional tasks or opportunities to assist others during downtime</w:t>
      </w:r>
    </w:p>
    <w:p w14:paraId="077F5227" w14:textId="4F45B564" w:rsidR="00F32B82" w:rsidRPr="008137EF" w:rsidRDefault="00F32B82" w:rsidP="008137EF">
      <w:pPr>
        <w:numPr>
          <w:ilvl w:val="0"/>
          <w:numId w:val="7"/>
        </w:numPr>
        <w:spacing w:after="0" w:line="240" w:lineRule="auto"/>
        <w:rPr>
          <w:color w:val="000000" w:themeColor="text1"/>
          <w:sz w:val="20"/>
          <w:szCs w:val="20"/>
        </w:rPr>
      </w:pPr>
      <w:r w:rsidRPr="008137EF">
        <w:rPr>
          <w:color w:val="000000" w:themeColor="text1"/>
          <w:sz w:val="20"/>
          <w:szCs w:val="20"/>
        </w:rPr>
        <w:t>Provide proactive feedback to project managers related to workload and deliverables</w:t>
      </w:r>
    </w:p>
    <w:p w14:paraId="3A7F69A6" w14:textId="19CDF44C" w:rsidR="00F32B82" w:rsidRPr="008137EF" w:rsidRDefault="00895583" w:rsidP="006B6FB1">
      <w:pPr>
        <w:spacing w:after="0" w:line="240" w:lineRule="auto"/>
        <w:ind w:left="720"/>
        <w:rPr>
          <w:color w:val="000000" w:themeColor="text1"/>
          <w:sz w:val="20"/>
          <w:szCs w:val="20"/>
        </w:rPr>
      </w:pPr>
      <w:r w:rsidRPr="008137EF" w:rsidDel="00895583">
        <w:rPr>
          <w:rStyle w:val="CommentReference"/>
          <w:color w:val="000000" w:themeColor="text1"/>
        </w:rPr>
        <w:t xml:space="preserve"> </w:t>
      </w:r>
    </w:p>
    <w:p w14:paraId="4504EA15" w14:textId="3617C044" w:rsidR="00F32B82" w:rsidRPr="008137EF" w:rsidRDefault="00F32B82" w:rsidP="00F32B82">
      <w:pPr>
        <w:spacing w:after="0" w:line="240" w:lineRule="auto"/>
        <w:rPr>
          <w:b/>
          <w:bCs/>
          <w:color w:val="000000" w:themeColor="text1"/>
          <w:sz w:val="20"/>
          <w:szCs w:val="20"/>
        </w:rPr>
      </w:pPr>
      <w:r w:rsidRPr="008137EF">
        <w:rPr>
          <w:b/>
          <w:bCs/>
          <w:color w:val="000000" w:themeColor="text1"/>
          <w:sz w:val="20"/>
          <w:szCs w:val="20"/>
        </w:rPr>
        <w:t>Qualifications</w:t>
      </w:r>
      <w:r w:rsidR="00A247F5" w:rsidRPr="008137EF">
        <w:rPr>
          <w:b/>
          <w:bCs/>
          <w:color w:val="000000" w:themeColor="text1"/>
          <w:sz w:val="20"/>
          <w:szCs w:val="20"/>
        </w:rPr>
        <w:t xml:space="preserve">, </w:t>
      </w:r>
      <w:r w:rsidR="00FC3FB1" w:rsidRPr="008137EF">
        <w:rPr>
          <w:b/>
          <w:bCs/>
          <w:color w:val="000000" w:themeColor="text1"/>
          <w:sz w:val="20"/>
          <w:szCs w:val="20"/>
        </w:rPr>
        <w:t xml:space="preserve">Skills </w:t>
      </w:r>
      <w:r w:rsidRPr="008137EF">
        <w:rPr>
          <w:b/>
          <w:bCs/>
          <w:color w:val="000000" w:themeColor="text1"/>
          <w:sz w:val="20"/>
          <w:szCs w:val="20"/>
        </w:rPr>
        <w:t>and Experience:</w:t>
      </w:r>
    </w:p>
    <w:p w14:paraId="68950D3B" w14:textId="5740337E" w:rsidR="00F32B82" w:rsidRPr="008137EF" w:rsidRDefault="00F32B82" w:rsidP="008137EF">
      <w:pPr>
        <w:numPr>
          <w:ilvl w:val="0"/>
          <w:numId w:val="6"/>
        </w:numPr>
        <w:spacing w:after="0" w:line="240" w:lineRule="auto"/>
        <w:rPr>
          <w:color w:val="000000" w:themeColor="text1"/>
          <w:sz w:val="20"/>
          <w:szCs w:val="20"/>
        </w:rPr>
      </w:pPr>
      <w:r w:rsidRPr="008137EF">
        <w:rPr>
          <w:color w:val="000000" w:themeColor="text1"/>
          <w:sz w:val="20"/>
          <w:szCs w:val="20"/>
        </w:rPr>
        <w:t>Post-graduate degree and min</w:t>
      </w:r>
      <w:r w:rsidR="00FC3FB1" w:rsidRPr="008137EF">
        <w:rPr>
          <w:color w:val="000000" w:themeColor="text1"/>
          <w:sz w:val="20"/>
          <w:szCs w:val="20"/>
        </w:rPr>
        <w:t>imum</w:t>
      </w:r>
      <w:r w:rsidRPr="008137EF">
        <w:rPr>
          <w:color w:val="000000" w:themeColor="text1"/>
          <w:sz w:val="20"/>
          <w:szCs w:val="20"/>
        </w:rPr>
        <w:t xml:space="preserve"> of 3-5 years grant coordination experience or equivalent </w:t>
      </w:r>
    </w:p>
    <w:p w14:paraId="392975F6" w14:textId="5E66048C" w:rsidR="00F32B82" w:rsidRPr="008137EF" w:rsidRDefault="00F32B82" w:rsidP="008137EF">
      <w:pPr>
        <w:numPr>
          <w:ilvl w:val="0"/>
          <w:numId w:val="6"/>
        </w:numPr>
        <w:spacing w:after="0" w:line="240" w:lineRule="auto"/>
        <w:rPr>
          <w:color w:val="000000" w:themeColor="text1"/>
          <w:sz w:val="20"/>
          <w:szCs w:val="20"/>
        </w:rPr>
      </w:pPr>
      <w:r w:rsidRPr="008137EF">
        <w:rPr>
          <w:color w:val="000000" w:themeColor="text1"/>
          <w:sz w:val="20"/>
          <w:szCs w:val="20"/>
        </w:rPr>
        <w:t>Extensive knowledge of the Canadian health research funding landscape</w:t>
      </w:r>
      <w:r w:rsidR="00F36DEB" w:rsidRPr="008137EF">
        <w:rPr>
          <w:color w:val="000000" w:themeColor="text1"/>
          <w:sz w:val="20"/>
          <w:szCs w:val="20"/>
        </w:rPr>
        <w:t xml:space="preserve"> </w:t>
      </w:r>
    </w:p>
    <w:p w14:paraId="069F3CEE" w14:textId="314094B8" w:rsidR="00F32B82" w:rsidRPr="008137EF" w:rsidRDefault="00F32B82" w:rsidP="008137EF">
      <w:pPr>
        <w:numPr>
          <w:ilvl w:val="0"/>
          <w:numId w:val="6"/>
        </w:numPr>
        <w:spacing w:after="0" w:line="240" w:lineRule="auto"/>
        <w:rPr>
          <w:color w:val="000000" w:themeColor="text1"/>
          <w:sz w:val="20"/>
          <w:szCs w:val="20"/>
        </w:rPr>
      </w:pPr>
      <w:r w:rsidRPr="008137EF">
        <w:rPr>
          <w:color w:val="000000" w:themeColor="text1"/>
          <w:sz w:val="20"/>
          <w:szCs w:val="20"/>
        </w:rPr>
        <w:t>Thorough and extremely detail</w:t>
      </w:r>
      <w:r w:rsidR="00F83B2D" w:rsidRPr="008137EF">
        <w:rPr>
          <w:color w:val="000000" w:themeColor="text1"/>
          <w:sz w:val="20"/>
          <w:szCs w:val="20"/>
        </w:rPr>
        <w:t>-</w:t>
      </w:r>
      <w:r w:rsidRPr="008137EF">
        <w:rPr>
          <w:color w:val="000000" w:themeColor="text1"/>
          <w:sz w:val="20"/>
          <w:szCs w:val="20"/>
        </w:rPr>
        <w:t>orientated, systematic worker with customer service awareness</w:t>
      </w:r>
    </w:p>
    <w:p w14:paraId="25F132C8" w14:textId="15961D0E" w:rsidR="00F32B82" w:rsidRPr="008137EF" w:rsidRDefault="00F32B82" w:rsidP="008137EF">
      <w:pPr>
        <w:numPr>
          <w:ilvl w:val="0"/>
          <w:numId w:val="6"/>
        </w:numPr>
        <w:spacing w:after="0" w:line="240" w:lineRule="auto"/>
        <w:rPr>
          <w:color w:val="000000" w:themeColor="text1"/>
          <w:sz w:val="20"/>
          <w:szCs w:val="20"/>
        </w:rPr>
      </w:pPr>
      <w:r w:rsidRPr="008137EF">
        <w:rPr>
          <w:color w:val="000000" w:themeColor="text1"/>
          <w:sz w:val="20"/>
          <w:szCs w:val="20"/>
        </w:rPr>
        <w:t>Demonstrated ability to</w:t>
      </w:r>
      <w:r w:rsidR="00B847CC" w:rsidRPr="008137EF">
        <w:rPr>
          <w:color w:val="000000" w:themeColor="text1"/>
          <w:sz w:val="20"/>
          <w:szCs w:val="20"/>
        </w:rPr>
        <w:t xml:space="preserve"> prioritize &amp;</w:t>
      </w:r>
      <w:r w:rsidRPr="008137EF">
        <w:rPr>
          <w:color w:val="000000" w:themeColor="text1"/>
          <w:sz w:val="20"/>
          <w:szCs w:val="20"/>
        </w:rPr>
        <w:t xml:space="preserve"> work under the pressure of multiple deadlines </w:t>
      </w:r>
      <w:r w:rsidR="00B847CC" w:rsidRPr="008137EF">
        <w:rPr>
          <w:color w:val="000000" w:themeColor="text1"/>
          <w:sz w:val="20"/>
          <w:szCs w:val="20"/>
        </w:rPr>
        <w:t>&amp;</w:t>
      </w:r>
      <w:r w:rsidRPr="008137EF">
        <w:rPr>
          <w:color w:val="000000" w:themeColor="text1"/>
          <w:sz w:val="20"/>
          <w:szCs w:val="20"/>
        </w:rPr>
        <w:t xml:space="preserve"> concurrent projects</w:t>
      </w:r>
    </w:p>
    <w:p w14:paraId="6D92B488" w14:textId="3AE55D21" w:rsidR="00FC3FB1" w:rsidRPr="008137EF" w:rsidRDefault="00FC3FB1" w:rsidP="008137EF">
      <w:pPr>
        <w:numPr>
          <w:ilvl w:val="0"/>
          <w:numId w:val="6"/>
        </w:numPr>
        <w:spacing w:after="0" w:line="240" w:lineRule="auto"/>
        <w:rPr>
          <w:color w:val="000000" w:themeColor="text1"/>
          <w:sz w:val="20"/>
          <w:szCs w:val="20"/>
        </w:rPr>
      </w:pPr>
      <w:r w:rsidRPr="008137EF">
        <w:rPr>
          <w:color w:val="000000" w:themeColor="text1"/>
          <w:sz w:val="20"/>
          <w:szCs w:val="20"/>
        </w:rPr>
        <w:t>Team player and self-starte</w:t>
      </w:r>
      <w:r w:rsidR="00F83B2D" w:rsidRPr="008137EF">
        <w:rPr>
          <w:color w:val="000000" w:themeColor="text1"/>
          <w:sz w:val="20"/>
          <w:szCs w:val="20"/>
        </w:rPr>
        <w:t>r</w:t>
      </w:r>
      <w:r w:rsidRPr="008137EF">
        <w:rPr>
          <w:color w:val="000000" w:themeColor="text1"/>
          <w:sz w:val="20"/>
          <w:szCs w:val="20"/>
        </w:rPr>
        <w:t xml:space="preserve"> w</w:t>
      </w:r>
      <w:r w:rsidR="00B847CC" w:rsidRPr="008137EF">
        <w:rPr>
          <w:color w:val="000000" w:themeColor="text1"/>
          <w:sz w:val="20"/>
          <w:szCs w:val="20"/>
        </w:rPr>
        <w:t xml:space="preserve">ith </w:t>
      </w:r>
      <w:r w:rsidR="00C404F0" w:rsidRPr="008137EF">
        <w:rPr>
          <w:color w:val="000000" w:themeColor="text1"/>
          <w:sz w:val="20"/>
          <w:szCs w:val="20"/>
        </w:rPr>
        <w:t xml:space="preserve">the </w:t>
      </w:r>
      <w:r w:rsidR="00B847CC" w:rsidRPr="008137EF">
        <w:rPr>
          <w:color w:val="000000" w:themeColor="text1"/>
          <w:sz w:val="20"/>
          <w:szCs w:val="20"/>
        </w:rPr>
        <w:t>ability to work efficiently and independently</w:t>
      </w:r>
    </w:p>
    <w:p w14:paraId="7AA97968" w14:textId="77777777" w:rsidR="00F32B82" w:rsidRPr="008137EF" w:rsidRDefault="00F32B82" w:rsidP="008137EF">
      <w:pPr>
        <w:numPr>
          <w:ilvl w:val="0"/>
          <w:numId w:val="6"/>
        </w:numPr>
        <w:spacing w:after="0" w:line="240" w:lineRule="auto"/>
        <w:rPr>
          <w:color w:val="000000" w:themeColor="text1"/>
          <w:sz w:val="20"/>
          <w:szCs w:val="20"/>
        </w:rPr>
      </w:pPr>
      <w:r w:rsidRPr="008137EF">
        <w:rPr>
          <w:color w:val="000000" w:themeColor="text1"/>
          <w:sz w:val="20"/>
          <w:szCs w:val="20"/>
        </w:rPr>
        <w:t>Ability to work with internal and external parties at various levels</w:t>
      </w:r>
    </w:p>
    <w:p w14:paraId="52A38537" w14:textId="77777777" w:rsidR="00F32B82" w:rsidRPr="008137EF" w:rsidRDefault="00F32B82" w:rsidP="008137EF">
      <w:pPr>
        <w:numPr>
          <w:ilvl w:val="0"/>
          <w:numId w:val="6"/>
        </w:numPr>
        <w:spacing w:after="0" w:line="240" w:lineRule="auto"/>
        <w:rPr>
          <w:color w:val="000000" w:themeColor="text1"/>
          <w:sz w:val="20"/>
          <w:szCs w:val="20"/>
        </w:rPr>
      </w:pPr>
      <w:r w:rsidRPr="008137EF">
        <w:rPr>
          <w:color w:val="000000" w:themeColor="text1"/>
          <w:sz w:val="20"/>
          <w:szCs w:val="20"/>
        </w:rPr>
        <w:t>In-depth knowledge of Microsoft Office Suite and advanced internet applications</w:t>
      </w:r>
    </w:p>
    <w:p w14:paraId="663A6153" w14:textId="5D86E45F" w:rsidR="00F32B82" w:rsidRPr="008137EF" w:rsidRDefault="00F32B82" w:rsidP="008137EF">
      <w:pPr>
        <w:numPr>
          <w:ilvl w:val="0"/>
          <w:numId w:val="6"/>
        </w:numPr>
        <w:spacing w:after="0" w:line="240" w:lineRule="auto"/>
        <w:rPr>
          <w:color w:val="000000" w:themeColor="text1"/>
          <w:sz w:val="20"/>
          <w:szCs w:val="20"/>
        </w:rPr>
      </w:pPr>
      <w:r w:rsidRPr="008137EF">
        <w:rPr>
          <w:color w:val="000000" w:themeColor="text1"/>
          <w:sz w:val="20"/>
          <w:szCs w:val="20"/>
        </w:rPr>
        <w:t>Project management experience or experience in critical care research an asset</w:t>
      </w:r>
    </w:p>
    <w:p w14:paraId="77FD4EED" w14:textId="2A43DC80" w:rsidR="00FC3FB1" w:rsidRPr="008137EF" w:rsidRDefault="00FC3FB1" w:rsidP="008137EF">
      <w:pPr>
        <w:numPr>
          <w:ilvl w:val="0"/>
          <w:numId w:val="6"/>
        </w:numPr>
        <w:spacing w:after="0" w:line="240" w:lineRule="auto"/>
        <w:rPr>
          <w:color w:val="000000" w:themeColor="text1"/>
          <w:sz w:val="20"/>
          <w:szCs w:val="20"/>
        </w:rPr>
      </w:pPr>
      <w:r w:rsidRPr="008137EF">
        <w:rPr>
          <w:color w:val="000000" w:themeColor="text1"/>
          <w:sz w:val="20"/>
          <w:szCs w:val="20"/>
        </w:rPr>
        <w:t xml:space="preserve">Knowledge of medical/neuroscience terminology </w:t>
      </w:r>
      <w:r w:rsidR="00C404F0" w:rsidRPr="008137EF">
        <w:rPr>
          <w:color w:val="000000" w:themeColor="text1"/>
          <w:sz w:val="20"/>
          <w:szCs w:val="20"/>
        </w:rPr>
        <w:t xml:space="preserve">is </w:t>
      </w:r>
      <w:r w:rsidRPr="008137EF">
        <w:rPr>
          <w:color w:val="000000" w:themeColor="text1"/>
          <w:sz w:val="20"/>
          <w:szCs w:val="20"/>
        </w:rPr>
        <w:t xml:space="preserve">an asset </w:t>
      </w:r>
    </w:p>
    <w:p w14:paraId="6F8DDB30" w14:textId="149D67A5" w:rsidR="00F25AFC" w:rsidRPr="008137EF" w:rsidRDefault="00F25AFC" w:rsidP="008137EF">
      <w:pPr>
        <w:numPr>
          <w:ilvl w:val="0"/>
          <w:numId w:val="6"/>
        </w:numPr>
        <w:spacing w:after="0" w:line="240" w:lineRule="auto"/>
        <w:rPr>
          <w:color w:val="000000" w:themeColor="text1"/>
          <w:sz w:val="20"/>
          <w:szCs w:val="20"/>
        </w:rPr>
      </w:pPr>
      <w:r w:rsidRPr="008137EF">
        <w:rPr>
          <w:color w:val="000000" w:themeColor="text1"/>
          <w:sz w:val="20"/>
          <w:szCs w:val="20"/>
        </w:rPr>
        <w:t xml:space="preserve">Knowledge of budget development and specifics </w:t>
      </w:r>
      <w:r w:rsidR="00350E70">
        <w:rPr>
          <w:color w:val="000000" w:themeColor="text1"/>
          <w:sz w:val="20"/>
          <w:szCs w:val="20"/>
        </w:rPr>
        <w:t>preferred</w:t>
      </w:r>
    </w:p>
    <w:p w14:paraId="6E33CD0B" w14:textId="034639D9" w:rsidR="00FC3FB1" w:rsidRPr="008137EF" w:rsidRDefault="00FC3FB1" w:rsidP="008137EF">
      <w:pPr>
        <w:numPr>
          <w:ilvl w:val="0"/>
          <w:numId w:val="6"/>
        </w:numPr>
        <w:spacing w:after="0" w:line="240" w:lineRule="auto"/>
        <w:rPr>
          <w:color w:val="000000" w:themeColor="text1"/>
          <w:sz w:val="20"/>
          <w:szCs w:val="20"/>
        </w:rPr>
      </w:pPr>
      <w:r w:rsidRPr="008137EF">
        <w:rPr>
          <w:color w:val="000000" w:themeColor="text1"/>
          <w:sz w:val="20"/>
          <w:szCs w:val="20"/>
        </w:rPr>
        <w:t>Exceptional written and verbal English communications skills, to communicate in person, by phone and email</w:t>
      </w:r>
    </w:p>
    <w:p w14:paraId="747099CC" w14:textId="77777777" w:rsidR="00FC3FB1" w:rsidRPr="008137EF" w:rsidRDefault="00FC3FB1" w:rsidP="008137EF">
      <w:pPr>
        <w:numPr>
          <w:ilvl w:val="0"/>
          <w:numId w:val="6"/>
        </w:numPr>
        <w:spacing w:after="0" w:line="240" w:lineRule="auto"/>
        <w:rPr>
          <w:color w:val="000000" w:themeColor="text1"/>
          <w:sz w:val="20"/>
          <w:szCs w:val="20"/>
        </w:rPr>
      </w:pPr>
      <w:r w:rsidRPr="008137EF">
        <w:rPr>
          <w:color w:val="000000" w:themeColor="text1"/>
          <w:sz w:val="20"/>
          <w:szCs w:val="20"/>
        </w:rPr>
        <w:t>Exceptional interpersonal skills, and the ability to concisely summarize information</w:t>
      </w:r>
    </w:p>
    <w:p w14:paraId="304F4E36" w14:textId="77777777" w:rsidR="00FC3FB1" w:rsidRPr="008137EF" w:rsidRDefault="00FC3FB1" w:rsidP="008137EF">
      <w:pPr>
        <w:numPr>
          <w:ilvl w:val="0"/>
          <w:numId w:val="6"/>
        </w:numPr>
        <w:spacing w:after="0" w:line="240" w:lineRule="auto"/>
        <w:rPr>
          <w:color w:val="000000" w:themeColor="text1"/>
          <w:sz w:val="20"/>
          <w:szCs w:val="20"/>
        </w:rPr>
      </w:pPr>
      <w:r w:rsidRPr="008137EF">
        <w:rPr>
          <w:color w:val="000000" w:themeColor="text1"/>
          <w:sz w:val="20"/>
          <w:szCs w:val="20"/>
        </w:rPr>
        <w:lastRenderedPageBreak/>
        <w:t>Ability to foster collaborative relationships and coordinate teams of varying backgrounds while ensuring targets and objectives are met</w:t>
      </w:r>
    </w:p>
    <w:p w14:paraId="0CCF20E9" w14:textId="4953F375" w:rsidR="007F7F1C" w:rsidRPr="008137EF" w:rsidRDefault="007F7F1C" w:rsidP="006C513B">
      <w:pPr>
        <w:spacing w:after="0" w:line="240" w:lineRule="auto"/>
        <w:rPr>
          <w:b/>
          <w:color w:val="000000" w:themeColor="text1"/>
          <w:sz w:val="20"/>
          <w:szCs w:val="20"/>
        </w:rPr>
      </w:pPr>
    </w:p>
    <w:p w14:paraId="2D93F0B0" w14:textId="77777777" w:rsidR="007F7F1C" w:rsidRPr="008137EF" w:rsidRDefault="007F7F1C" w:rsidP="007F7F1C">
      <w:pPr>
        <w:spacing w:line="240" w:lineRule="auto"/>
        <w:rPr>
          <w:color w:val="000000" w:themeColor="text1"/>
          <w:sz w:val="20"/>
          <w:szCs w:val="20"/>
        </w:rPr>
      </w:pPr>
      <w:r w:rsidRPr="008137EF">
        <w:rPr>
          <w:color w:val="000000" w:themeColor="text1"/>
          <w:sz w:val="20"/>
          <w:szCs w:val="20"/>
        </w:rPr>
        <w:t>In addition, you will be expected to:</w:t>
      </w:r>
    </w:p>
    <w:p w14:paraId="1F855FBD" w14:textId="77777777" w:rsidR="007F7F1C" w:rsidRPr="008137EF" w:rsidRDefault="007F7F1C" w:rsidP="006C513B">
      <w:pPr>
        <w:numPr>
          <w:ilvl w:val="0"/>
          <w:numId w:val="2"/>
        </w:numPr>
        <w:tabs>
          <w:tab w:val="num" w:pos="360"/>
        </w:tabs>
        <w:spacing w:after="0" w:line="240" w:lineRule="auto"/>
        <w:rPr>
          <w:color w:val="000000" w:themeColor="text1"/>
          <w:sz w:val="20"/>
          <w:szCs w:val="20"/>
        </w:rPr>
      </w:pPr>
      <w:r w:rsidRPr="008137EF">
        <w:rPr>
          <w:color w:val="000000" w:themeColor="text1"/>
          <w:sz w:val="20"/>
          <w:szCs w:val="20"/>
        </w:rPr>
        <w:t>Work within the larger context of Hospital and Research Institute rules and regulations, policies, procedures, practices, safety procedures and current legislation, in particular the Human Rights Code regarding discrimination and harassment.</w:t>
      </w:r>
    </w:p>
    <w:p w14:paraId="5AB69A4B" w14:textId="77777777" w:rsidR="007F7F1C" w:rsidRPr="008137EF" w:rsidRDefault="007F7F1C" w:rsidP="006C513B">
      <w:pPr>
        <w:numPr>
          <w:ilvl w:val="0"/>
          <w:numId w:val="2"/>
        </w:numPr>
        <w:tabs>
          <w:tab w:val="num" w:pos="360"/>
        </w:tabs>
        <w:spacing w:after="0" w:line="240" w:lineRule="auto"/>
        <w:rPr>
          <w:color w:val="000000" w:themeColor="text1"/>
          <w:sz w:val="20"/>
          <w:szCs w:val="20"/>
        </w:rPr>
      </w:pPr>
      <w:r w:rsidRPr="008137EF">
        <w:rPr>
          <w:color w:val="000000" w:themeColor="text1"/>
          <w:sz w:val="20"/>
          <w:szCs w:val="20"/>
        </w:rPr>
        <w:t>Ensure the confidentiality of patient, employee and Hospital information at all times.</w:t>
      </w:r>
    </w:p>
    <w:p w14:paraId="2A4A17C6" w14:textId="77777777" w:rsidR="007F7F1C" w:rsidRPr="008137EF" w:rsidRDefault="007F7F1C" w:rsidP="006C513B">
      <w:pPr>
        <w:numPr>
          <w:ilvl w:val="0"/>
          <w:numId w:val="2"/>
        </w:numPr>
        <w:tabs>
          <w:tab w:val="num" w:pos="360"/>
        </w:tabs>
        <w:spacing w:after="0" w:line="240" w:lineRule="auto"/>
        <w:rPr>
          <w:color w:val="000000" w:themeColor="text1"/>
          <w:sz w:val="20"/>
          <w:szCs w:val="20"/>
        </w:rPr>
      </w:pPr>
      <w:r w:rsidRPr="008137EF">
        <w:rPr>
          <w:color w:val="000000" w:themeColor="text1"/>
          <w:sz w:val="20"/>
          <w:szCs w:val="20"/>
        </w:rPr>
        <w:t>Work cooperatively and constructively with the other members of staff.</w:t>
      </w:r>
    </w:p>
    <w:p w14:paraId="0C4800DA" w14:textId="450F2AC3" w:rsidR="007F7F1C" w:rsidRPr="008137EF" w:rsidRDefault="007F7F1C" w:rsidP="006C513B">
      <w:pPr>
        <w:numPr>
          <w:ilvl w:val="0"/>
          <w:numId w:val="2"/>
        </w:numPr>
        <w:tabs>
          <w:tab w:val="num" w:pos="360"/>
        </w:tabs>
        <w:spacing w:after="0" w:line="240" w:lineRule="auto"/>
        <w:rPr>
          <w:color w:val="000000" w:themeColor="text1"/>
          <w:sz w:val="20"/>
          <w:szCs w:val="20"/>
        </w:rPr>
      </w:pPr>
      <w:r w:rsidRPr="008137EF">
        <w:rPr>
          <w:color w:val="000000" w:themeColor="text1"/>
          <w:sz w:val="20"/>
          <w:szCs w:val="20"/>
        </w:rPr>
        <w:t>Perform the above functions in a manner which reflects Sunnybrook Health Sciences Hospital &amp; Sunnybrook Research Institute philosophy and mission of service, while promoting and maintaining good public relations with patients, visitors and staff.</w:t>
      </w:r>
    </w:p>
    <w:p w14:paraId="66B35761" w14:textId="77777777" w:rsidR="006B6FB1" w:rsidRDefault="006B6FB1" w:rsidP="007F7F1C">
      <w:pPr>
        <w:spacing w:line="240" w:lineRule="auto"/>
        <w:rPr>
          <w:b/>
          <w:color w:val="000000" w:themeColor="text1"/>
          <w:sz w:val="20"/>
          <w:szCs w:val="20"/>
          <w:lang w:bidi="en-US"/>
        </w:rPr>
      </w:pPr>
    </w:p>
    <w:p w14:paraId="021829EE" w14:textId="0CA7DCA9" w:rsidR="007F7F1C" w:rsidRPr="008137EF" w:rsidRDefault="007F7F1C" w:rsidP="007F7F1C">
      <w:pPr>
        <w:spacing w:line="240" w:lineRule="auto"/>
        <w:rPr>
          <w:b/>
          <w:color w:val="000000" w:themeColor="text1"/>
          <w:sz w:val="20"/>
          <w:szCs w:val="20"/>
          <w:lang w:bidi="en-US"/>
        </w:rPr>
      </w:pPr>
      <w:r w:rsidRPr="008137EF">
        <w:rPr>
          <w:b/>
          <w:color w:val="000000" w:themeColor="text1"/>
          <w:sz w:val="20"/>
          <w:szCs w:val="20"/>
          <w:lang w:bidi="en-US"/>
        </w:rPr>
        <w:t xml:space="preserve">Qualified applicants are invited to submit their resume and cover letter to the attention of Nir Lipsman at </w:t>
      </w:r>
      <w:hyperlink r:id="rId6" w:history="1">
        <w:r w:rsidRPr="008137EF">
          <w:rPr>
            <w:rStyle w:val="Hyperlink"/>
            <w:b/>
            <w:color w:val="000000" w:themeColor="text1"/>
            <w:sz w:val="20"/>
            <w:szCs w:val="20"/>
            <w:lang w:bidi="en-US"/>
          </w:rPr>
          <w:t>harquailcentre@sunnybrook.ca</w:t>
        </w:r>
      </w:hyperlink>
      <w:r w:rsidRPr="008137EF">
        <w:rPr>
          <w:b/>
          <w:color w:val="000000" w:themeColor="text1"/>
          <w:sz w:val="20"/>
          <w:szCs w:val="20"/>
          <w:lang w:bidi="en-US"/>
        </w:rPr>
        <w:t>. Please include the job title (</w:t>
      </w:r>
      <w:r w:rsidR="00961937">
        <w:rPr>
          <w:b/>
          <w:i/>
          <w:color w:val="000000" w:themeColor="text1"/>
          <w:sz w:val="20"/>
          <w:szCs w:val="20"/>
          <w:lang w:bidi="en-US"/>
        </w:rPr>
        <w:t>Grant</w:t>
      </w:r>
      <w:bookmarkStart w:id="0" w:name="_GoBack"/>
      <w:bookmarkEnd w:id="0"/>
      <w:r w:rsidR="00961937">
        <w:rPr>
          <w:b/>
          <w:i/>
          <w:color w:val="000000" w:themeColor="text1"/>
          <w:sz w:val="20"/>
          <w:szCs w:val="20"/>
          <w:lang w:bidi="en-US"/>
        </w:rPr>
        <w:t xml:space="preserve"> Coordinator</w:t>
      </w:r>
      <w:r w:rsidRPr="008137EF">
        <w:rPr>
          <w:b/>
          <w:color w:val="000000" w:themeColor="text1"/>
          <w:sz w:val="20"/>
          <w:szCs w:val="20"/>
          <w:lang w:bidi="en-US"/>
        </w:rPr>
        <w:t xml:space="preserve">) in the subject line of your email. </w:t>
      </w:r>
      <w:r w:rsidRPr="008137EF">
        <w:rPr>
          <w:b/>
          <w:color w:val="000000" w:themeColor="text1"/>
          <w:sz w:val="20"/>
          <w:szCs w:val="20"/>
          <w:lang w:val="en-US"/>
        </w:rPr>
        <w:t xml:space="preserve"> </w:t>
      </w:r>
    </w:p>
    <w:p w14:paraId="3A71F283" w14:textId="1C926719" w:rsidR="007F7F1C" w:rsidRPr="008137EF" w:rsidRDefault="007F7F1C" w:rsidP="007F7F1C">
      <w:pPr>
        <w:spacing w:line="240" w:lineRule="auto"/>
        <w:rPr>
          <w:b/>
          <w:color w:val="000000" w:themeColor="text1"/>
          <w:sz w:val="20"/>
          <w:szCs w:val="20"/>
          <w:lang w:val="en-US"/>
        </w:rPr>
      </w:pPr>
      <w:r w:rsidRPr="008137EF">
        <w:rPr>
          <w:b/>
          <w:color w:val="000000" w:themeColor="text1"/>
          <w:sz w:val="20"/>
          <w:szCs w:val="20"/>
          <w:lang w:val="en-US"/>
        </w:rPr>
        <w:t>We would like to thank all applicants, but only those selected for an interview will be contacted.</w:t>
      </w:r>
    </w:p>
    <w:p w14:paraId="07B4ADAD" w14:textId="6BEDF68E" w:rsidR="007F7F1C" w:rsidRPr="008137EF" w:rsidRDefault="007F7F1C" w:rsidP="00A419A9">
      <w:pPr>
        <w:spacing w:line="240" w:lineRule="auto"/>
        <w:rPr>
          <w:b/>
          <w:color w:val="000000" w:themeColor="text1"/>
          <w:sz w:val="20"/>
          <w:szCs w:val="20"/>
          <w:lang w:val="en-US"/>
        </w:rPr>
      </w:pPr>
      <w:r w:rsidRPr="008137EF">
        <w:rPr>
          <w:b/>
          <w:color w:val="000000" w:themeColor="text1"/>
          <w:sz w:val="20"/>
          <w:szCs w:val="20"/>
          <w:lang w:val="en-US"/>
        </w:rPr>
        <w:t xml:space="preserve">Deadline for application: </w:t>
      </w:r>
      <w:r w:rsidR="006C513B" w:rsidRPr="006B6FB1">
        <w:rPr>
          <w:b/>
          <w:color w:val="000000" w:themeColor="text1"/>
          <w:sz w:val="20"/>
          <w:szCs w:val="20"/>
          <w:lang w:val="en-US"/>
        </w:rPr>
        <w:t>Until positioned is filled.</w:t>
      </w:r>
    </w:p>
    <w:p w14:paraId="4ABDFD10" w14:textId="2FD0C8CF" w:rsidR="00ED17FD" w:rsidRPr="008137EF" w:rsidRDefault="00ED17FD" w:rsidP="00A419A9">
      <w:pPr>
        <w:spacing w:line="240" w:lineRule="auto"/>
        <w:rPr>
          <w:color w:val="000000" w:themeColor="text1"/>
          <w:sz w:val="20"/>
          <w:szCs w:val="20"/>
        </w:rPr>
      </w:pPr>
    </w:p>
    <w:sectPr w:rsidR="00ED17FD" w:rsidRPr="008137EF" w:rsidSect="008137EF">
      <w:pgSz w:w="12240" w:h="15840"/>
      <w:pgMar w:top="63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A9F57B" w16cex:dateUtc="2024-09-06T17:44:00Z"/>
  <w16cex:commentExtensible w16cex:durableId="6488CDAB" w16cex:dateUtc="2024-09-06T17:48:00Z"/>
  <w16cex:commentExtensible w16cex:durableId="0AA8F84C" w16cex:dateUtc="2024-09-06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234045" w16cid:durableId="41A9F57B"/>
  <w16cid:commentId w16cid:paraId="08D4B297" w16cid:durableId="6488CDAB"/>
  <w16cid:commentId w16cid:paraId="2B3D4B3A" w16cid:durableId="0AA8F8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3DA"/>
    <w:multiLevelType w:val="hybridMultilevel"/>
    <w:tmpl w:val="6BE46F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02242F"/>
    <w:multiLevelType w:val="hybridMultilevel"/>
    <w:tmpl w:val="C0FE4D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70A62"/>
    <w:multiLevelType w:val="hybridMultilevel"/>
    <w:tmpl w:val="0F1AAC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894EBA"/>
    <w:multiLevelType w:val="hybridMultilevel"/>
    <w:tmpl w:val="1A86E30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9629C9"/>
    <w:multiLevelType w:val="hybridMultilevel"/>
    <w:tmpl w:val="6CA46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BA56CB"/>
    <w:multiLevelType w:val="hybridMultilevel"/>
    <w:tmpl w:val="B6E035EE"/>
    <w:lvl w:ilvl="0" w:tplc="3CFAC2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E35BC6"/>
    <w:multiLevelType w:val="hybridMultilevel"/>
    <w:tmpl w:val="229E6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07F7"/>
    <w:multiLevelType w:val="hybridMultilevel"/>
    <w:tmpl w:val="5A48E7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FD"/>
    <w:rsid w:val="00026178"/>
    <w:rsid w:val="00032266"/>
    <w:rsid w:val="0005657B"/>
    <w:rsid w:val="00091804"/>
    <w:rsid w:val="00222C89"/>
    <w:rsid w:val="00243170"/>
    <w:rsid w:val="002C0C3A"/>
    <w:rsid w:val="00350E70"/>
    <w:rsid w:val="003541A2"/>
    <w:rsid w:val="00421E2C"/>
    <w:rsid w:val="004817A0"/>
    <w:rsid w:val="0050722B"/>
    <w:rsid w:val="005124BB"/>
    <w:rsid w:val="00573D27"/>
    <w:rsid w:val="006B6FB1"/>
    <w:rsid w:val="006C513B"/>
    <w:rsid w:val="007A7E96"/>
    <w:rsid w:val="007F7F1C"/>
    <w:rsid w:val="008137EF"/>
    <w:rsid w:val="00883110"/>
    <w:rsid w:val="00894A3A"/>
    <w:rsid w:val="00895583"/>
    <w:rsid w:val="008F3BEA"/>
    <w:rsid w:val="009140C9"/>
    <w:rsid w:val="00961937"/>
    <w:rsid w:val="00977ADC"/>
    <w:rsid w:val="00A247F5"/>
    <w:rsid w:val="00A419A9"/>
    <w:rsid w:val="00AD5A92"/>
    <w:rsid w:val="00B33C76"/>
    <w:rsid w:val="00B847CC"/>
    <w:rsid w:val="00B8628B"/>
    <w:rsid w:val="00C02E55"/>
    <w:rsid w:val="00C404F0"/>
    <w:rsid w:val="00CE4A87"/>
    <w:rsid w:val="00DF0AFB"/>
    <w:rsid w:val="00DF1842"/>
    <w:rsid w:val="00EC41C1"/>
    <w:rsid w:val="00ED17FD"/>
    <w:rsid w:val="00F25AFC"/>
    <w:rsid w:val="00F32B82"/>
    <w:rsid w:val="00F36DEB"/>
    <w:rsid w:val="00F7182B"/>
    <w:rsid w:val="00F83B2D"/>
    <w:rsid w:val="00FA0766"/>
    <w:rsid w:val="00FC3FB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F0213"/>
  <w15:docId w15:val="{FA6001EE-6AAB-48AC-B2F2-CE0A4FC8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A3A"/>
    <w:pPr>
      <w:ind w:left="720"/>
      <w:contextualSpacing/>
    </w:pPr>
  </w:style>
  <w:style w:type="paragraph" w:styleId="Revision">
    <w:name w:val="Revision"/>
    <w:hidden/>
    <w:uiPriority w:val="99"/>
    <w:semiHidden/>
    <w:rsid w:val="00421E2C"/>
    <w:pPr>
      <w:spacing w:after="0" w:line="240" w:lineRule="auto"/>
    </w:pPr>
  </w:style>
  <w:style w:type="character" w:styleId="Hyperlink">
    <w:name w:val="Hyperlink"/>
    <w:basedOn w:val="DefaultParagraphFont"/>
    <w:uiPriority w:val="99"/>
    <w:unhideWhenUsed/>
    <w:rsid w:val="007F7F1C"/>
    <w:rPr>
      <w:color w:val="0000FF" w:themeColor="hyperlink"/>
      <w:u w:val="single"/>
    </w:rPr>
  </w:style>
  <w:style w:type="paragraph" w:styleId="BalloonText">
    <w:name w:val="Balloon Text"/>
    <w:basedOn w:val="Normal"/>
    <w:link w:val="BalloonTextChar"/>
    <w:uiPriority w:val="99"/>
    <w:semiHidden/>
    <w:unhideWhenUsed/>
    <w:rsid w:val="007F7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F1C"/>
    <w:rPr>
      <w:rFonts w:ascii="Segoe UI" w:hAnsi="Segoe UI" w:cs="Segoe UI"/>
      <w:sz w:val="18"/>
      <w:szCs w:val="18"/>
    </w:rPr>
  </w:style>
  <w:style w:type="character" w:styleId="CommentReference">
    <w:name w:val="annotation reference"/>
    <w:basedOn w:val="DefaultParagraphFont"/>
    <w:uiPriority w:val="99"/>
    <w:semiHidden/>
    <w:unhideWhenUsed/>
    <w:rsid w:val="00DF1842"/>
    <w:rPr>
      <w:sz w:val="16"/>
      <w:szCs w:val="16"/>
    </w:rPr>
  </w:style>
  <w:style w:type="paragraph" w:styleId="CommentText">
    <w:name w:val="annotation text"/>
    <w:basedOn w:val="Normal"/>
    <w:link w:val="CommentTextChar"/>
    <w:uiPriority w:val="99"/>
    <w:semiHidden/>
    <w:unhideWhenUsed/>
    <w:rsid w:val="00DF1842"/>
    <w:pPr>
      <w:spacing w:line="240" w:lineRule="auto"/>
    </w:pPr>
    <w:rPr>
      <w:sz w:val="20"/>
      <w:szCs w:val="20"/>
    </w:rPr>
  </w:style>
  <w:style w:type="character" w:customStyle="1" w:styleId="CommentTextChar">
    <w:name w:val="Comment Text Char"/>
    <w:basedOn w:val="DefaultParagraphFont"/>
    <w:link w:val="CommentText"/>
    <w:uiPriority w:val="99"/>
    <w:semiHidden/>
    <w:rsid w:val="00DF1842"/>
    <w:rPr>
      <w:sz w:val="20"/>
      <w:szCs w:val="20"/>
    </w:rPr>
  </w:style>
  <w:style w:type="paragraph" w:styleId="CommentSubject">
    <w:name w:val="annotation subject"/>
    <w:basedOn w:val="CommentText"/>
    <w:next w:val="CommentText"/>
    <w:link w:val="CommentSubjectChar"/>
    <w:uiPriority w:val="99"/>
    <w:semiHidden/>
    <w:unhideWhenUsed/>
    <w:rsid w:val="00DF1842"/>
    <w:rPr>
      <w:b/>
      <w:bCs/>
    </w:rPr>
  </w:style>
  <w:style w:type="character" w:customStyle="1" w:styleId="CommentSubjectChar">
    <w:name w:val="Comment Subject Char"/>
    <w:basedOn w:val="CommentTextChar"/>
    <w:link w:val="CommentSubject"/>
    <w:uiPriority w:val="99"/>
    <w:semiHidden/>
    <w:rsid w:val="00DF1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118882">
      <w:bodyDiv w:val="1"/>
      <w:marLeft w:val="0"/>
      <w:marRight w:val="0"/>
      <w:marTop w:val="0"/>
      <w:marBottom w:val="0"/>
      <w:divBdr>
        <w:top w:val="none" w:sz="0" w:space="0" w:color="auto"/>
        <w:left w:val="none" w:sz="0" w:space="0" w:color="auto"/>
        <w:bottom w:val="none" w:sz="0" w:space="0" w:color="auto"/>
        <w:right w:val="none" w:sz="0" w:space="0" w:color="auto"/>
      </w:divBdr>
      <w:divsChild>
        <w:div w:id="1542672583">
          <w:marLeft w:val="0"/>
          <w:marRight w:val="0"/>
          <w:marTop w:val="0"/>
          <w:marBottom w:val="0"/>
          <w:divBdr>
            <w:top w:val="none" w:sz="0" w:space="0" w:color="auto"/>
            <w:left w:val="none" w:sz="0" w:space="0" w:color="auto"/>
            <w:bottom w:val="none" w:sz="0" w:space="0" w:color="auto"/>
            <w:right w:val="none" w:sz="0" w:space="0" w:color="auto"/>
          </w:divBdr>
          <w:divsChild>
            <w:div w:id="813838732">
              <w:marLeft w:val="0"/>
              <w:marRight w:val="0"/>
              <w:marTop w:val="0"/>
              <w:marBottom w:val="0"/>
              <w:divBdr>
                <w:top w:val="none" w:sz="0" w:space="0" w:color="auto"/>
                <w:left w:val="none" w:sz="0" w:space="0" w:color="auto"/>
                <w:bottom w:val="none" w:sz="0" w:space="0" w:color="auto"/>
                <w:right w:val="none" w:sz="0" w:space="0" w:color="auto"/>
              </w:divBdr>
            </w:div>
          </w:divsChild>
        </w:div>
        <w:div w:id="538904744">
          <w:marLeft w:val="0"/>
          <w:marRight w:val="0"/>
          <w:marTop w:val="0"/>
          <w:marBottom w:val="0"/>
          <w:divBdr>
            <w:top w:val="single" w:sz="6" w:space="0" w:color="FFFFFF"/>
            <w:left w:val="none" w:sz="0" w:space="0" w:color="auto"/>
            <w:bottom w:val="none" w:sz="0" w:space="0" w:color="auto"/>
            <w:right w:val="none" w:sz="0" w:space="0" w:color="auto"/>
          </w:divBdr>
          <w:divsChild>
            <w:div w:id="1936745847">
              <w:marLeft w:val="0"/>
              <w:marRight w:val="0"/>
              <w:marTop w:val="0"/>
              <w:marBottom w:val="0"/>
              <w:divBdr>
                <w:top w:val="none" w:sz="0" w:space="0" w:color="auto"/>
                <w:left w:val="none" w:sz="0" w:space="0" w:color="auto"/>
                <w:bottom w:val="none" w:sz="0" w:space="0" w:color="auto"/>
                <w:right w:val="none" w:sz="0" w:space="0" w:color="auto"/>
              </w:divBdr>
            </w:div>
          </w:divsChild>
        </w:div>
        <w:div w:id="754130940">
          <w:marLeft w:val="0"/>
          <w:marRight w:val="0"/>
          <w:marTop w:val="450"/>
          <w:marBottom w:val="0"/>
          <w:divBdr>
            <w:top w:val="none" w:sz="0" w:space="0" w:color="auto"/>
            <w:left w:val="none" w:sz="0" w:space="0" w:color="auto"/>
            <w:bottom w:val="none" w:sz="0" w:space="0" w:color="auto"/>
            <w:right w:val="none" w:sz="0" w:space="0" w:color="auto"/>
          </w:divBdr>
        </w:div>
      </w:divsChild>
    </w:div>
    <w:div w:id="13994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quailcentre@sunnybrook.ca"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B3538-7B5D-45DC-808B-683D40C1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fellows</dc:creator>
  <cp:lastModifiedBy>Llinas, Maheleth</cp:lastModifiedBy>
  <cp:revision>3</cp:revision>
  <dcterms:created xsi:type="dcterms:W3CDTF">2025-01-16T20:01:00Z</dcterms:created>
  <dcterms:modified xsi:type="dcterms:W3CDTF">2025-01-16T20:03:00Z</dcterms:modified>
</cp:coreProperties>
</file>