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3448" w14:textId="77777777" w:rsidR="00A766AD" w:rsidRDefault="00A766AD" w:rsidP="00A766AD">
      <w:pPr>
        <w:rPr>
          <w:b/>
          <w:bCs/>
        </w:rPr>
      </w:pPr>
      <w:r>
        <w:rPr>
          <w:b/>
          <w:bCs/>
        </w:rPr>
        <w:t xml:space="preserve">Data Manager; Sunnybrook Research Institute, Odette Cancer Centre Clinical Trials </w:t>
      </w:r>
    </w:p>
    <w:p w14:paraId="33FB994E" w14:textId="77777777" w:rsidR="00A766AD" w:rsidRPr="001741D7" w:rsidRDefault="00CE40FF" w:rsidP="00A766AD">
      <w:r>
        <w:rPr>
          <w:b/>
          <w:bCs/>
        </w:rPr>
        <w:t>Regular</w:t>
      </w:r>
      <w:r w:rsidR="00A766AD" w:rsidRPr="001741D7">
        <w:rPr>
          <w:b/>
          <w:bCs/>
        </w:rPr>
        <w:t xml:space="preserve"> Full-</w:t>
      </w:r>
      <w:r w:rsidR="003D43F1">
        <w:rPr>
          <w:b/>
          <w:bCs/>
        </w:rPr>
        <w:t>time (</w:t>
      </w:r>
      <w:r>
        <w:rPr>
          <w:b/>
          <w:bCs/>
        </w:rPr>
        <w:t>Mon-Fri, 8hr days, on-site Bayview campus, full benefits</w:t>
      </w:r>
      <w:r w:rsidR="00A766AD">
        <w:rPr>
          <w:b/>
          <w:bCs/>
        </w:rPr>
        <w:t>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766AD" w:rsidRPr="001741D7" w14:paraId="2D80E587" w14:textId="77777777" w:rsidTr="00BC6922">
        <w:tc>
          <w:tcPr>
            <w:tcW w:w="5000" w:type="pct"/>
            <w:shd w:val="clear" w:color="auto" w:fill="FFFFFF"/>
            <w:hideMark/>
          </w:tcPr>
          <w:p w14:paraId="56351595" w14:textId="77777777" w:rsidR="00A766AD" w:rsidRPr="001741D7" w:rsidRDefault="00A766AD" w:rsidP="00BC6922">
            <w:r w:rsidRPr="001741D7">
              <w:rPr>
                <w:b/>
                <w:bCs/>
              </w:rPr>
              <w:t>Sunnybrook Research Institute</w:t>
            </w:r>
          </w:p>
          <w:p w14:paraId="4D89E393" w14:textId="77777777" w:rsidR="00A766AD" w:rsidRPr="001741D7" w:rsidRDefault="00A766AD" w:rsidP="00BC6922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Fully Affiliated with the University of Toronto</w:t>
            </w:r>
          </w:p>
          <w:p w14:paraId="4C0A4802" w14:textId="77777777" w:rsidR="00A766AD" w:rsidRDefault="00A766AD" w:rsidP="00CE40FF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Vacancy Exists For</w:t>
            </w:r>
            <w:r>
              <w:rPr>
                <w:b/>
                <w:bCs/>
              </w:rPr>
              <w:t xml:space="preserve">: </w:t>
            </w:r>
            <w:r w:rsidR="004F4F6F">
              <w:rPr>
                <w:b/>
                <w:bCs/>
              </w:rPr>
              <w:t>Data Manager</w:t>
            </w:r>
            <w:r w:rsidR="00562ACF">
              <w:rPr>
                <w:b/>
                <w:bCs/>
              </w:rPr>
              <w:t xml:space="preserve"> </w:t>
            </w:r>
          </w:p>
          <w:p w14:paraId="41796592" w14:textId="6CBC6E8A" w:rsidR="005A74B5" w:rsidRDefault="005A74B5" w:rsidP="005A74B5">
            <w:pPr>
              <w:pBdr>
                <w:bottom w:val="single" w:sz="4" w:space="1" w:color="auto"/>
              </w:pBdr>
              <w:rPr>
                <w:b/>
                <w:bCs/>
              </w:rPr>
            </w:pPr>
            <w:r w:rsidRPr="00203D8E">
              <w:rPr>
                <w:b/>
                <w:bCs/>
              </w:rPr>
              <w:t xml:space="preserve">Salary Range: </w:t>
            </w:r>
            <w:r>
              <w:rPr>
                <w:b/>
              </w:rPr>
              <w:t>$</w:t>
            </w:r>
            <w:r w:rsidR="001A5B68">
              <w:rPr>
                <w:b/>
              </w:rPr>
              <w:t>23.689 – $31.268</w:t>
            </w:r>
          </w:p>
          <w:p w14:paraId="3DEC4E34" w14:textId="77777777" w:rsidR="005A74B5" w:rsidRPr="001741D7" w:rsidRDefault="005A74B5" w:rsidP="00CE40FF"/>
        </w:tc>
      </w:tr>
      <w:tr w:rsidR="00DC4215" w:rsidRPr="000472C6" w14:paraId="06C6355D" w14:textId="77777777" w:rsidTr="005D4B12">
        <w:trPr>
          <w:trHeight w:val="66"/>
        </w:trPr>
        <w:tc>
          <w:tcPr>
            <w:tcW w:w="5000" w:type="pct"/>
            <w:shd w:val="clear" w:color="auto" w:fill="FFFFFF"/>
            <w:hideMark/>
          </w:tcPr>
          <w:p w14:paraId="3AC858B7" w14:textId="77777777" w:rsidR="005A74B5" w:rsidRPr="00862E6B" w:rsidRDefault="005A74B5" w:rsidP="005A74B5">
            <w:pPr>
              <w:rPr>
                <w:b/>
                <w:bCs/>
              </w:rPr>
            </w:pPr>
            <w:r w:rsidRPr="00862E6B">
              <w:rPr>
                <w:b/>
                <w:bCs/>
              </w:rPr>
              <w:t>Summary of Duties and Responsibilities:</w:t>
            </w:r>
          </w:p>
          <w:p w14:paraId="12F3719B" w14:textId="77777777" w:rsidR="00DC4215" w:rsidRPr="00CB2FF5" w:rsidRDefault="0039334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The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Odette Cancer Center (OCC)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Clinical Research program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part of Sunnybrook Research Institute’s (SRI) ongoing commitment to participate in innovative and </w:t>
            </w:r>
            <w:proofErr w:type="gramStart"/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high quality</w:t>
            </w:r>
            <w:proofErr w:type="gramEnd"/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clinical research.</w:t>
            </w:r>
          </w:p>
          <w:p w14:paraId="205A08CC" w14:textId="77777777" w:rsidR="00DC4215" w:rsidRPr="00CB2FF5" w:rsidRDefault="00DC421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Within OCC Clinical Research, the 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>Clinical Trials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Manager</w:t>
            </w:r>
            <w:r w:rsidR="006C68D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and Budget &amp; Oper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ations Coordinator, work with 35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+ physicians actively participat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ing in clinical research and 55+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OCC clinical research disease si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te-specific staff. Our program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comprised of 12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disease site groups; Breast, CNS, 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NETS,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GI, GU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medical, GU radiation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Gynecology, Head &amp; Neck, Hematology, Lung, Melanoma and </w:t>
            </w:r>
            <w:r w:rsidR="00392F71">
              <w:rPr>
                <w:rFonts w:eastAsia="Times New Roman" w:cstheme="minorHAnsi"/>
                <w:color w:val="222222"/>
                <w:sz w:val="23"/>
                <w:szCs w:val="23"/>
              </w:rPr>
              <w:t>Early Phase I-II trials; as well as the pan-Canadian initiative,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Canadian Cancer Clinical Trials Network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(3CTN)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.</w:t>
            </w:r>
          </w:p>
          <w:p w14:paraId="39104A82" w14:textId="7649309C" w:rsidR="00FB1817" w:rsidRPr="00CB2FF5" w:rsidRDefault="00D0436C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D0436C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</w:rPr>
              <w:t>We are hiring for 2 positions within the program, one to work with our Lung team and the other with the GU Med team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 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 goal 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of this position is to assist the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Oncology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Disease Site Group with the maintenance of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their active 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oncology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clinical research studies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, databases,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trials.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="00FB1817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 xml:space="preserve">This position is for </w:t>
            </w:r>
            <w:r w:rsidR="00CE40FF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>a full-time position working weekdays on-site at Sunnybrook, Bayview campus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This position is entitled to health benefits plan, pension, and paid time off</w:t>
            </w:r>
            <w:r w:rsidR="00BB0BD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/sick days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 </w:t>
            </w:r>
          </w:p>
          <w:p w14:paraId="4107333F" w14:textId="77777777" w:rsidR="00CB2FF5" w:rsidRPr="00C461C7" w:rsidRDefault="00CB2FF5" w:rsidP="00CB2FF5">
            <w:pPr>
              <w:spacing w:after="12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General responsibilities include, but are not limited to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:</w:t>
            </w:r>
          </w:p>
          <w:p w14:paraId="4C45BF71" w14:textId="77777777" w:rsidR="00CB2FF5" w:rsidRPr="00C461C7" w:rsidRDefault="000F40B2" w:rsidP="000F40B2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Assisting in collection of data, d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ata entry on electronic data capture systems (EDCs) and databases </w:t>
            </w:r>
          </w:p>
          <w:p w14:paraId="2ACE3DCD" w14:textId="77777777"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Internal tracking of trial-related data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metrics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(patient visits, enrollment logs, etc) </w:t>
            </w:r>
          </w:p>
          <w:p w14:paraId="45259C97" w14:textId="77777777"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Resolving sponsor queries</w:t>
            </w:r>
          </w:p>
          <w:p w14:paraId="4EF532C2" w14:textId="77777777"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 for and participating in remote and on-site monitoring visits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audits, inspections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14:paraId="2FA91784" w14:textId="77777777" w:rsidR="00CB2FF5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Creation of or completion of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trial-r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elated forms; 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maintaining trial master file documentation</w:t>
            </w:r>
          </w:p>
          <w:p w14:paraId="04F7F108" w14:textId="77777777" w:rsidR="00CB2FF5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Communicating with patients,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multidisciplinary hospital team members, external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hospitals, and other health services to obtain medical information for study participants</w:t>
            </w:r>
          </w:p>
          <w:p w14:paraId="36E67DB9" w14:textId="77777777"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Communication with external partners such as sponsors and CROs</w:t>
            </w:r>
          </w:p>
          <w:p w14:paraId="4371F66D" w14:textId="77777777"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Preparing, processing, and safe shipment of blood, urine, tissue specimens</w:t>
            </w:r>
          </w:p>
          <w:p w14:paraId="060793BC" w14:textId="77777777" w:rsidR="005D4B12" w:rsidRPr="00C461C7" w:rsidRDefault="005D4B12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Supporting new trial activation activities such as sponsor communications, departmental communication,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ethics submissions,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nd administrative documentation</w:t>
            </w:r>
          </w:p>
          <w:p w14:paraId="6BBB487E" w14:textId="77777777" w:rsidR="00E94DA7" w:rsidRDefault="00E94DA7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Archiving trial records for completed studies</w:t>
            </w:r>
          </w:p>
          <w:p w14:paraId="0AD908A1" w14:textId="77777777" w:rsidR="0091207A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May involve some patient-facing work such as administering questionnaires, collecting medical information, obtaining vital signs, or consenting patients to research studies</w:t>
            </w:r>
          </w:p>
          <w:p w14:paraId="432CCFE5" w14:textId="77777777"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Maintain training and working knowledge of current regulations, clinical trial-related guidance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documents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and institutional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SOPs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policies, and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working instructions </w:t>
            </w:r>
          </w:p>
          <w:p w14:paraId="29306201" w14:textId="77777777" w:rsidR="00D817B1" w:rsidRPr="00392F71" w:rsidRDefault="00CB2FF5" w:rsidP="00CE40FF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lastRenderedPageBreak/>
              <w:t>Trial-related tasks and activities beyond what is listed on the posting as required by the trial team and as delegated by the Principal Investigator</w:t>
            </w:r>
            <w:r w:rsidR="00E94DA7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(s)</w:t>
            </w:r>
          </w:p>
          <w:p w14:paraId="402C83B9" w14:textId="77777777" w:rsidR="00392F71" w:rsidRPr="00C36B04" w:rsidRDefault="00392F71" w:rsidP="00392F71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May involve walking or pushing a cart of documents/supplies across Sunnybrook Bayview campus or lifting items less than 10kg </w:t>
            </w:r>
          </w:p>
        </w:tc>
      </w:tr>
      <w:tr w:rsidR="00DC4215" w:rsidRPr="000472C6" w14:paraId="5BA1D0FD" w14:textId="77777777" w:rsidTr="00DC4215">
        <w:tc>
          <w:tcPr>
            <w:tcW w:w="5000" w:type="pct"/>
            <w:shd w:val="clear" w:color="auto" w:fill="FFFFFF"/>
            <w:hideMark/>
          </w:tcPr>
          <w:p w14:paraId="7CF9EC80" w14:textId="4C816EF7" w:rsidR="00CB2FF5" w:rsidRPr="00F51B80" w:rsidRDefault="00C15D45" w:rsidP="00CB2FF5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lastRenderedPageBreak/>
              <w:t>Research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CB2FF5" w:rsidRPr="00F51B80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>Qualifications/Skills: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</w:p>
          <w:p w14:paraId="1AF2E1CA" w14:textId="77777777"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Requires the successful minimum completion of a Community College Diploma/Certificate or University Degree in a </w:t>
            </w:r>
            <w:proofErr w:type="gramStart"/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health related</w:t>
            </w:r>
            <w:proofErr w:type="gramEnd"/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discipline </w:t>
            </w:r>
          </w:p>
          <w:p w14:paraId="72CCBC73" w14:textId="77777777"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 minimum of 1-2 years of related professional or practical experience, in clinical research preferred, or the equivalent combination of education and professional experience</w:t>
            </w:r>
          </w:p>
          <w:p w14:paraId="33667F37" w14:textId="77777777"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In-de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pth knowledge of ICH guidelines,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Good Clinical Practice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>, and transportation of dangerous goods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14:paraId="7E2B2922" w14:textId="77777777"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Proven experience in processing and shipping blood samples</w:t>
            </w:r>
          </w:p>
          <w:p w14:paraId="58D5FA7B" w14:textId="77777777"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Experience in the informed consent process and working directly with research participants an asset </w:t>
            </w:r>
          </w:p>
          <w:p w14:paraId="23F727B6" w14:textId="77777777"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understand clinical trial protocols and laboratory manuals </w:t>
            </w:r>
          </w:p>
          <w:p w14:paraId="5BBB4197" w14:textId="77777777"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Knowledge of the ethics review process </w:t>
            </w:r>
          </w:p>
          <w:p w14:paraId="39D01AD8" w14:textId="77777777"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working capability of MS Office and ability to quickly adapt to new online systems and applications (EDC databases, document portals, etc) </w:t>
            </w:r>
          </w:p>
          <w:p w14:paraId="7FA293E7" w14:textId="77777777"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Familiarity with medical terminology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or experience reviewing patient health records </w:t>
            </w:r>
          </w:p>
          <w:p w14:paraId="1B10F10B" w14:textId="77777777"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</w:p>
          <w:p w14:paraId="73FBEAAA" w14:textId="1C8AC57C"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  <w:sz w:val="23"/>
                <w:szCs w:val="23"/>
              </w:rPr>
            </w:pPr>
            <w:r w:rsidRPr="00E9747A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 xml:space="preserve">Interpersonal Qualifications/Skills: </w:t>
            </w:r>
          </w:p>
          <w:p w14:paraId="22667A64" w14:textId="77777777"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Well-developed organizational and time management skills</w:t>
            </w:r>
          </w:p>
          <w:p w14:paraId="507200E7" w14:textId="77777777" w:rsidR="00E9747A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Excellent team work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>with a strong “can-do” attitude to build working relationships</w:t>
            </w:r>
          </w:p>
          <w:p w14:paraId="40998F0F" w14:textId="77777777"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Excellent oral and written communication skills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; using professional communication tactics across multidisciplinary teams and external </w:t>
            </w:r>
            <w:r w:rsidR="004C7271">
              <w:rPr>
                <w:rFonts w:eastAsia="Times New Roman" w:cstheme="minorHAnsi"/>
                <w:color w:val="222222"/>
                <w:sz w:val="23"/>
                <w:szCs w:val="23"/>
              </w:rPr>
              <w:t>stakeholders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14:paraId="5E1216ED" w14:textId="77777777" w:rsidR="00287F4E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follow verbal instruction, written procedures, and apply trainings in practice </w:t>
            </w:r>
          </w:p>
          <w:p w14:paraId="77067230" w14:textId="77777777"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Demonstrated accurate and efficient work habits with close attention to detail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high quality of work</w:t>
            </w:r>
          </w:p>
          <w:p w14:paraId="4D579173" w14:textId="77777777" w:rsidR="00E9747A" w:rsidRPr="00C461C7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analytical skills and 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>ability to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apply critical thinking for </w:t>
            </w:r>
            <w:r w:rsidR="00E9747A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problem solving </w:t>
            </w:r>
          </w:p>
          <w:p w14:paraId="3373C5EA" w14:textId="77777777"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Reliable attendance and punctuality</w:t>
            </w:r>
          </w:p>
          <w:p w14:paraId="7B7C7360" w14:textId="77777777" w:rsidR="00E9747A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accountability for independent workload </w:t>
            </w:r>
          </w:p>
          <w:p w14:paraId="7063341D" w14:textId="77777777"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Demonstrated professional behaviours and ethical integrity </w:t>
            </w:r>
          </w:p>
          <w:p w14:paraId="28D341AF" w14:textId="77777777" w:rsidR="00F71B5B" w:rsidRPr="00E9747A" w:rsidRDefault="00F71B5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cultural competency and ability to work respectfully in diverse team environments </w:t>
            </w:r>
          </w:p>
          <w:p w14:paraId="4B8BA7DF" w14:textId="77777777" w:rsidR="000472C6" w:rsidRPr="000472C6" w:rsidRDefault="000472C6" w:rsidP="00047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DC4215" w:rsidRPr="000472C6" w14:paraId="3FFA132C" w14:textId="77777777">
              <w:tc>
                <w:tcPr>
                  <w:tcW w:w="0" w:type="auto"/>
                  <w:hideMark/>
                </w:tcPr>
                <w:p w14:paraId="47B3F2EC" w14:textId="77777777"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</w:pP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>Interested candidates please apply online</w:t>
                  </w:r>
                  <w:r w:rsidR="00E9747A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 and complete all screening questions in the online portal</w:t>
                  </w: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.  </w:t>
                  </w:r>
                </w:p>
                <w:p w14:paraId="5D7B2A90" w14:textId="77777777"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</w:pPr>
                </w:p>
                <w:p w14:paraId="591CC68E" w14:textId="77777777" w:rsidR="00DC4215" w:rsidRPr="00CB2FF5" w:rsidRDefault="00CB2FF5" w:rsidP="00DC421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</w:pPr>
                  <w:r w:rsidRPr="00F51B80"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  <w:t>Last day for applications: </w:t>
                  </w:r>
                  <w:r w:rsidRPr="00F51B80"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  <w:t>Until Filled</w:t>
                  </w:r>
                </w:p>
              </w:tc>
            </w:tr>
          </w:tbl>
          <w:p w14:paraId="77BE53CD" w14:textId="77777777" w:rsidR="00DC4215" w:rsidRPr="000472C6" w:rsidRDefault="00DC4215" w:rsidP="00DC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</w:tc>
      </w:tr>
    </w:tbl>
    <w:p w14:paraId="69DB5AF1" w14:textId="77777777" w:rsidR="00DC4215" w:rsidRPr="000472C6" w:rsidRDefault="00DC4215">
      <w:pPr>
        <w:rPr>
          <w:rFonts w:ascii="Times New Roman" w:hAnsi="Times New Roman" w:cs="Times New Roman"/>
        </w:rPr>
      </w:pPr>
    </w:p>
    <w:sectPr w:rsidR="00DC4215" w:rsidRPr="000472C6" w:rsidSect="000F40B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F73"/>
    <w:multiLevelType w:val="multilevel"/>
    <w:tmpl w:val="A3B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0788"/>
    <w:multiLevelType w:val="hybridMultilevel"/>
    <w:tmpl w:val="183A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322E"/>
    <w:multiLevelType w:val="hybridMultilevel"/>
    <w:tmpl w:val="7334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C24"/>
    <w:multiLevelType w:val="hybridMultilevel"/>
    <w:tmpl w:val="AC30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5028">
    <w:abstractNumId w:val="0"/>
  </w:num>
  <w:num w:numId="2" w16cid:durableId="1202594180">
    <w:abstractNumId w:val="3"/>
  </w:num>
  <w:num w:numId="3" w16cid:durableId="875119720">
    <w:abstractNumId w:val="2"/>
  </w:num>
  <w:num w:numId="4" w16cid:durableId="15311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15"/>
    <w:rsid w:val="000472C6"/>
    <w:rsid w:val="00051052"/>
    <w:rsid w:val="00051669"/>
    <w:rsid w:val="000E43BD"/>
    <w:rsid w:val="000F40B2"/>
    <w:rsid w:val="001A5B68"/>
    <w:rsid w:val="001E2325"/>
    <w:rsid w:val="00287F4E"/>
    <w:rsid w:val="003134F9"/>
    <w:rsid w:val="00392F71"/>
    <w:rsid w:val="00393345"/>
    <w:rsid w:val="003D43F1"/>
    <w:rsid w:val="0040017A"/>
    <w:rsid w:val="00410341"/>
    <w:rsid w:val="00442E47"/>
    <w:rsid w:val="004551B8"/>
    <w:rsid w:val="004A19D3"/>
    <w:rsid w:val="004C7271"/>
    <w:rsid w:val="004F4F6F"/>
    <w:rsid w:val="00504544"/>
    <w:rsid w:val="005234AC"/>
    <w:rsid w:val="00562ACF"/>
    <w:rsid w:val="005A74B5"/>
    <w:rsid w:val="005D4B12"/>
    <w:rsid w:val="006C68DA"/>
    <w:rsid w:val="006D3374"/>
    <w:rsid w:val="006D6326"/>
    <w:rsid w:val="008247FD"/>
    <w:rsid w:val="00843415"/>
    <w:rsid w:val="00850303"/>
    <w:rsid w:val="008B7CAB"/>
    <w:rsid w:val="008F1869"/>
    <w:rsid w:val="0091207A"/>
    <w:rsid w:val="00A4680D"/>
    <w:rsid w:val="00A65011"/>
    <w:rsid w:val="00A766AD"/>
    <w:rsid w:val="00AA1601"/>
    <w:rsid w:val="00BB0BD5"/>
    <w:rsid w:val="00C12BE8"/>
    <w:rsid w:val="00C15D45"/>
    <w:rsid w:val="00C36B04"/>
    <w:rsid w:val="00C461C7"/>
    <w:rsid w:val="00CB2FF5"/>
    <w:rsid w:val="00CE40FF"/>
    <w:rsid w:val="00D0436C"/>
    <w:rsid w:val="00D817B1"/>
    <w:rsid w:val="00DC4215"/>
    <w:rsid w:val="00E13FC1"/>
    <w:rsid w:val="00E27A56"/>
    <w:rsid w:val="00E54F33"/>
    <w:rsid w:val="00E94DA7"/>
    <w:rsid w:val="00E9747A"/>
    <w:rsid w:val="00EA69BB"/>
    <w:rsid w:val="00F71B5B"/>
    <w:rsid w:val="00F82D2E"/>
    <w:rsid w:val="00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94C6"/>
  <w15:chartTrackingRefBased/>
  <w15:docId w15:val="{CA7EB6A0-238E-4F44-80FA-DB876EE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ob-location">
    <w:name w:val="job-location"/>
    <w:basedOn w:val="DefaultParagraphFont"/>
    <w:rsid w:val="00DC4215"/>
  </w:style>
  <w:style w:type="character" w:customStyle="1" w:styleId="job-posted-date">
    <w:name w:val="job-posted-date"/>
    <w:basedOn w:val="DefaultParagraphFont"/>
    <w:rsid w:val="00DC4215"/>
  </w:style>
  <w:style w:type="paragraph" w:styleId="NormalWeb">
    <w:name w:val="Normal (Web)"/>
    <w:basedOn w:val="Normal"/>
    <w:uiPriority w:val="99"/>
    <w:semiHidden/>
    <w:unhideWhenUsed/>
    <w:rsid w:val="00DC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2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4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Jennifer</dc:creator>
  <cp:keywords/>
  <dc:description/>
  <cp:lastModifiedBy>Samara, Christine</cp:lastModifiedBy>
  <cp:revision>7</cp:revision>
  <cp:lastPrinted>2022-10-05T14:06:00Z</cp:lastPrinted>
  <dcterms:created xsi:type="dcterms:W3CDTF">2025-09-19T18:55:00Z</dcterms:created>
  <dcterms:modified xsi:type="dcterms:W3CDTF">2026-06-15T16:18:00Z</dcterms:modified>
</cp:coreProperties>
</file>