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3F" w:rsidRDefault="00250475" w:rsidP="0041513F">
      <w:pPr>
        <w:shd w:val="clear" w:color="auto" w:fill="FFFFFF"/>
        <w:spacing w:before="75"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250475">
        <w:rPr>
          <w:rFonts w:ascii="Helvetica" w:eastAsia="Times New Roman" w:hAnsi="Helvetica" w:cs="Helvetica"/>
          <w:b/>
          <w:color w:val="000000"/>
          <w:sz w:val="24"/>
          <w:szCs w:val="24"/>
        </w:rPr>
        <w:t>Position Summary:</w:t>
      </w:r>
    </w:p>
    <w:p w:rsidR="00250475" w:rsidRDefault="00250475" w:rsidP="0041513F">
      <w:pPr>
        <w:shd w:val="clear" w:color="auto" w:fill="FFFFFF"/>
        <w:spacing w:before="75"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250475" w:rsidRPr="0041513F" w:rsidRDefault="00250475" w:rsidP="0041513F">
      <w:pPr>
        <w:shd w:val="clear" w:color="auto" w:fill="FFFFFF"/>
        <w:spacing w:before="75"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50475">
        <w:rPr>
          <w:rFonts w:ascii="Helvetica" w:eastAsia="Times New Roman" w:hAnsi="Helvetica" w:cs="Helvetica"/>
          <w:color w:val="000000"/>
          <w:sz w:val="20"/>
          <w:szCs w:val="20"/>
        </w:rPr>
        <w:t xml:space="preserve">As an integral member of the inter-disciplinary </w:t>
      </w:r>
      <w:proofErr w:type="gramStart"/>
      <w:r w:rsidRPr="00250475">
        <w:rPr>
          <w:rFonts w:ascii="Helvetica" w:eastAsia="Times New Roman" w:hAnsi="Helvetica" w:cs="Helvetica"/>
          <w:color w:val="000000"/>
          <w:sz w:val="20"/>
          <w:szCs w:val="20"/>
        </w:rPr>
        <w:t>team</w:t>
      </w:r>
      <w:proofErr w:type="gramEnd"/>
      <w:r w:rsidRPr="00250475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you will be providing Social Work services to equity deserving persons living in the community. </w:t>
      </w:r>
      <w:r w:rsidR="00AF5747">
        <w:rPr>
          <w:rFonts w:ascii="Helvetica" w:eastAsia="Times New Roman" w:hAnsi="Helvetica" w:cs="Helvetica"/>
          <w:color w:val="000000"/>
          <w:sz w:val="20"/>
          <w:szCs w:val="20"/>
        </w:rPr>
        <w:t xml:space="preserve">One of your primary roles will be to work with clients and stakeholders to support client </w:t>
      </w:r>
      <w:bookmarkStart w:id="0" w:name="_GoBack"/>
      <w:bookmarkEnd w:id="0"/>
      <w:r w:rsidR="00AF5747">
        <w:rPr>
          <w:rFonts w:ascii="Helvetica" w:eastAsia="Times New Roman" w:hAnsi="Helvetica" w:cs="Helvetica"/>
          <w:color w:val="000000"/>
          <w:sz w:val="20"/>
          <w:szCs w:val="20"/>
        </w:rPr>
        <w:t xml:space="preserve">attachments to primary care services. </w:t>
      </w:r>
    </w:p>
    <w:p w:rsidR="00FA6C8B" w:rsidRPr="00FA6C8B" w:rsidRDefault="00FA6C8B" w:rsidP="00FA6C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FA6C8B">
        <w:rPr>
          <w:rFonts w:ascii="Helvetica" w:eastAsia="Times New Roman" w:hAnsi="Helvetica" w:cs="Helvetica"/>
          <w:b/>
          <w:bCs/>
          <w:sz w:val="24"/>
          <w:szCs w:val="24"/>
        </w:rPr>
        <w:t>Key Qualifications:</w:t>
      </w:r>
    </w:p>
    <w:p w:rsidR="00FA6C8B" w:rsidRPr="00FA6C8B" w:rsidRDefault="00FA6C8B" w:rsidP="00FA6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Master’s degree (MSW)</w:t>
      </w:r>
      <w:r w:rsidR="00250475" w:rsidRPr="00250475">
        <w:rPr>
          <w:rFonts w:ascii="Helvetica" w:eastAsia="Times New Roman" w:hAnsi="Helvetica" w:cs="Helvetica"/>
          <w:sz w:val="20"/>
          <w:szCs w:val="20"/>
        </w:rPr>
        <w:t xml:space="preserve"> required</w:t>
      </w:r>
    </w:p>
    <w:p w:rsidR="00FA6C8B" w:rsidRPr="00FA6C8B" w:rsidRDefault="00FA6C8B" w:rsidP="00FA6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Current registration in good standing with the Ontario College of Social Workers and Social Service Workers</w:t>
      </w:r>
    </w:p>
    <w:p w:rsidR="00FA6C8B" w:rsidRPr="00FA6C8B" w:rsidRDefault="00803397" w:rsidP="00FA6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</w:rPr>
        <w:t>Experience working in primary care and in the community</w:t>
      </w:r>
    </w:p>
    <w:p w:rsidR="00FA6C8B" w:rsidRPr="00FA6C8B" w:rsidRDefault="00FA6C8B" w:rsidP="00FA6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Superior communication, problem-solving, time management, and documentation skills</w:t>
      </w:r>
    </w:p>
    <w:p w:rsidR="006E1C8B" w:rsidRPr="00250475" w:rsidRDefault="00FA6C8B" w:rsidP="006E1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Self-motivated and demonstrated ability to manage a busy and varied caseload</w:t>
      </w:r>
    </w:p>
    <w:p w:rsidR="006E1C8B" w:rsidRPr="00250475" w:rsidRDefault="006E1C8B" w:rsidP="006E1C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>Experience using Electronic Medical Records (</w:t>
      </w:r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>EMRs</w:t>
      </w:r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>)</w:t>
      </w:r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>Telus</w:t>
      </w:r>
      <w:proofErr w:type="spellEnd"/>
      <w:r w:rsidRPr="00250475">
        <w:rPr>
          <w:rFonts w:ascii="Helvetica" w:eastAsia="Times New Roman" w:hAnsi="Helvetica" w:cs="Helvetica"/>
          <w:sz w:val="20"/>
          <w:szCs w:val="20"/>
          <w:shd w:val="clear" w:color="auto" w:fill="FFFFFF"/>
        </w:rPr>
        <w:t xml:space="preserve"> Practice Solutions in particular is an asset</w:t>
      </w:r>
    </w:p>
    <w:p w:rsidR="00250475" w:rsidRPr="00250475" w:rsidRDefault="00250475" w:rsidP="00250475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</w:rPr>
        <w:t>Knowledge of ODSP, OW, Ontario Housing</w:t>
      </w:r>
      <w:r>
        <w:rPr>
          <w:rFonts w:ascii="Helvetica" w:eastAsia="Times New Roman" w:hAnsi="Helvetica" w:cs="Helvetica"/>
          <w:sz w:val="20"/>
          <w:szCs w:val="20"/>
        </w:rPr>
        <w:t>, home care services,</w:t>
      </w:r>
      <w:r w:rsidRPr="00250475">
        <w:rPr>
          <w:rFonts w:ascii="Helvetica" w:eastAsia="Times New Roman" w:hAnsi="Helvetica" w:cs="Helvetica"/>
          <w:sz w:val="20"/>
          <w:szCs w:val="20"/>
        </w:rPr>
        <w:t xml:space="preserve"> and drug access issues including Trillium, Ontario Drug benefits and pharmaceutical access card</w:t>
      </w:r>
    </w:p>
    <w:p w:rsidR="00FA6C8B" w:rsidRPr="00FA6C8B" w:rsidRDefault="00803397" w:rsidP="00FA6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</w:rPr>
        <w:t>Valid Driver’s License,</w:t>
      </w:r>
      <w:r w:rsidR="00FA6C8B" w:rsidRPr="00FA6C8B">
        <w:rPr>
          <w:rFonts w:ascii="Helvetica" w:eastAsia="Times New Roman" w:hAnsi="Helvetica" w:cs="Helvetica"/>
          <w:sz w:val="20"/>
          <w:szCs w:val="20"/>
        </w:rPr>
        <w:t xml:space="preserve"> auto insurance and access to a reliable vehicle</w:t>
      </w:r>
    </w:p>
    <w:p w:rsidR="00FA6C8B" w:rsidRPr="00250475" w:rsidRDefault="00FA6C8B" w:rsidP="00FA6C8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FA6C8B">
        <w:rPr>
          <w:rFonts w:ascii="Helvetica" w:eastAsia="Times New Roman" w:hAnsi="Helvetica" w:cs="Helvetica"/>
          <w:b/>
          <w:bCs/>
          <w:sz w:val="24"/>
          <w:szCs w:val="24"/>
        </w:rPr>
        <w:t>Key Responsibilities:</w:t>
      </w:r>
    </w:p>
    <w:p w:rsidR="00ED2B4F" w:rsidRPr="00FA6C8B" w:rsidRDefault="00ED2B4F" w:rsidP="00FA6C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</w:rPr>
        <w:t xml:space="preserve">Assist with patient attachments to primary care services </w:t>
      </w:r>
    </w:p>
    <w:p w:rsidR="00FA6C8B" w:rsidRPr="00250475" w:rsidRDefault="00FA6C8B" w:rsidP="00FA6C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 xml:space="preserve">Ongoing collaboration with </w:t>
      </w:r>
      <w:r w:rsidR="00ED2B4F" w:rsidRPr="00250475">
        <w:rPr>
          <w:rFonts w:ascii="Helvetica" w:eastAsia="Times New Roman" w:hAnsi="Helvetica" w:cs="Helvetica"/>
          <w:sz w:val="20"/>
          <w:szCs w:val="20"/>
        </w:rPr>
        <w:t>inter-disciplinary team members and community partners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Provide comprehensive counselling / mental health interventions designed to address the mental health needs of patients within the context of primary care</w:t>
      </w:r>
      <w:r w:rsidR="00803397" w:rsidRPr="00250475">
        <w:rPr>
          <w:rFonts w:ascii="Helvetica" w:eastAsia="Times New Roman" w:hAnsi="Helvetica" w:cs="Helvetica"/>
          <w:sz w:val="20"/>
          <w:szCs w:val="20"/>
        </w:rPr>
        <w:t xml:space="preserve"> and in the community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Help patients identify and use health resources, including those available in the community and from community agencies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 xml:space="preserve">Demonstrate knowledge and skills in a variety of treatment modalities such as Cognitive </w:t>
      </w:r>
      <w:proofErr w:type="spellStart"/>
      <w:r w:rsidRPr="00FA6C8B">
        <w:rPr>
          <w:rFonts w:ascii="Helvetica" w:eastAsia="Times New Roman" w:hAnsi="Helvetica" w:cs="Helvetica"/>
          <w:sz w:val="20"/>
          <w:szCs w:val="20"/>
        </w:rPr>
        <w:t>Behavioural</w:t>
      </w:r>
      <w:proofErr w:type="spellEnd"/>
      <w:r w:rsidRPr="00FA6C8B">
        <w:rPr>
          <w:rFonts w:ascii="Helvetica" w:eastAsia="Times New Roman" w:hAnsi="Helvetica" w:cs="Helvetica"/>
          <w:sz w:val="20"/>
          <w:szCs w:val="20"/>
        </w:rPr>
        <w:t xml:space="preserve"> Therapy, Dialectical </w:t>
      </w:r>
      <w:proofErr w:type="spellStart"/>
      <w:r w:rsidRPr="00FA6C8B">
        <w:rPr>
          <w:rFonts w:ascii="Helvetica" w:eastAsia="Times New Roman" w:hAnsi="Helvetica" w:cs="Helvetica"/>
          <w:sz w:val="20"/>
          <w:szCs w:val="20"/>
        </w:rPr>
        <w:t>Behaviour</w:t>
      </w:r>
      <w:proofErr w:type="spellEnd"/>
      <w:r w:rsidRPr="00FA6C8B">
        <w:rPr>
          <w:rFonts w:ascii="Helvetica" w:eastAsia="Times New Roman" w:hAnsi="Helvetica" w:cs="Helvetica"/>
          <w:sz w:val="20"/>
          <w:szCs w:val="20"/>
        </w:rPr>
        <w:t xml:space="preserve"> Therapy, and Mindfulness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Act as an advocate for patients and their families</w:t>
      </w:r>
    </w:p>
    <w:p w:rsidR="00ED2B4F" w:rsidRPr="00250475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 xml:space="preserve">Independently complete psychosocial assessments of patients and family members/caregivers (when appropriate) </w:t>
      </w:r>
    </w:p>
    <w:p w:rsidR="00FA6C8B" w:rsidRPr="00FA6C8B" w:rsidRDefault="00ED2B4F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250475">
        <w:rPr>
          <w:rFonts w:ascii="Helvetica" w:eastAsia="Times New Roman" w:hAnsi="Helvetica" w:cs="Helvetica"/>
          <w:sz w:val="20"/>
          <w:szCs w:val="20"/>
        </w:rPr>
        <w:t>P</w:t>
      </w:r>
      <w:r w:rsidR="00FA6C8B" w:rsidRPr="00FA6C8B">
        <w:rPr>
          <w:rFonts w:ascii="Helvetica" w:eastAsia="Times New Roman" w:hAnsi="Helvetica" w:cs="Helvetica"/>
          <w:sz w:val="20"/>
          <w:szCs w:val="20"/>
        </w:rPr>
        <w:t xml:space="preserve">rovide evidence-based psychotherapeutic interventions guided by treatment plans that address and </w:t>
      </w:r>
      <w:r w:rsidR="00FA6C8B" w:rsidRPr="00250475">
        <w:rPr>
          <w:rFonts w:ascii="Helvetica" w:eastAsia="Times New Roman" w:hAnsi="Helvetica" w:cs="Helvetica"/>
          <w:sz w:val="20"/>
          <w:szCs w:val="20"/>
        </w:rPr>
        <w:t>support patient/family concerns</w:t>
      </w:r>
      <w:r w:rsidR="00FA6C8B" w:rsidRPr="00FA6C8B">
        <w:rPr>
          <w:rFonts w:ascii="Helvetica" w:eastAsia="Times New Roman" w:hAnsi="Helvetica" w:cs="Helvetica"/>
          <w:sz w:val="20"/>
          <w:szCs w:val="20"/>
        </w:rPr>
        <w:t>, strengths, and challenges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Participate in clinical case conferences and communicate appropriate patient information within the circle of care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Collaborate with inter-disciplinary team members to plan, implement, coordinate, and evaluate patient care in consultation with patients and families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Involve patients/families/caregivers</w:t>
      </w:r>
      <w:r w:rsidR="00ED2B4F" w:rsidRPr="00250475">
        <w:rPr>
          <w:rFonts w:ascii="Helvetica" w:eastAsia="Times New Roman" w:hAnsi="Helvetica" w:cs="Helvetica"/>
          <w:sz w:val="20"/>
          <w:szCs w:val="20"/>
        </w:rPr>
        <w:t xml:space="preserve"> and inter-disciplinary team members</w:t>
      </w:r>
      <w:r w:rsidRPr="00FA6C8B">
        <w:rPr>
          <w:rFonts w:ascii="Helvetica" w:eastAsia="Times New Roman" w:hAnsi="Helvetica" w:cs="Helvetica"/>
          <w:sz w:val="20"/>
          <w:szCs w:val="20"/>
        </w:rPr>
        <w:t xml:space="preserve"> in the</w:t>
      </w:r>
      <w:r w:rsidR="00ED2B4F" w:rsidRPr="00250475">
        <w:rPr>
          <w:rFonts w:ascii="Helvetica" w:eastAsia="Times New Roman" w:hAnsi="Helvetica" w:cs="Helvetica"/>
          <w:sz w:val="20"/>
          <w:szCs w:val="20"/>
        </w:rPr>
        <w:t xml:space="preserve"> development </w:t>
      </w:r>
      <w:r w:rsidRPr="00FA6C8B">
        <w:rPr>
          <w:rFonts w:ascii="Helvetica" w:eastAsia="Times New Roman" w:hAnsi="Helvetica" w:cs="Helvetica"/>
          <w:sz w:val="20"/>
          <w:szCs w:val="20"/>
        </w:rPr>
        <w:t xml:space="preserve"> and implementation of </w:t>
      </w:r>
      <w:r w:rsidR="00ED2B4F" w:rsidRPr="00250475">
        <w:rPr>
          <w:rFonts w:ascii="Helvetica" w:eastAsia="Times New Roman" w:hAnsi="Helvetica" w:cs="Helvetica"/>
          <w:sz w:val="20"/>
          <w:szCs w:val="20"/>
        </w:rPr>
        <w:t>coordinated care plans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Act as a resource to team members and assist with staff education re: Social Work services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Maintain an organized appointment schedule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 xml:space="preserve">Monitor and manage referrals </w:t>
      </w:r>
    </w:p>
    <w:p w:rsidR="00FA6C8B" w:rsidRPr="00FA6C8B" w:rsidRDefault="00FA6C8B" w:rsidP="00FA6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  <w:r w:rsidRPr="00FA6C8B">
        <w:rPr>
          <w:rFonts w:ascii="Helvetica" w:eastAsia="Times New Roman" w:hAnsi="Helvetica" w:cs="Helvetica"/>
          <w:sz w:val="20"/>
          <w:szCs w:val="20"/>
        </w:rPr>
        <w:t>Participate in quality improvement initiatives</w:t>
      </w:r>
    </w:p>
    <w:p w:rsidR="00FA6C8B" w:rsidRPr="0041513F" w:rsidRDefault="00FA6C8B" w:rsidP="0041513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03C1A" w:rsidRDefault="00A03C1A"/>
    <w:sectPr w:rsidR="00A0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46D"/>
    <w:multiLevelType w:val="multilevel"/>
    <w:tmpl w:val="A398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45489"/>
    <w:multiLevelType w:val="multilevel"/>
    <w:tmpl w:val="95C4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17AB6"/>
    <w:multiLevelType w:val="multilevel"/>
    <w:tmpl w:val="ED2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051F3"/>
    <w:multiLevelType w:val="multilevel"/>
    <w:tmpl w:val="276C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217BB"/>
    <w:multiLevelType w:val="multilevel"/>
    <w:tmpl w:val="0D8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3F"/>
    <w:rsid w:val="00250475"/>
    <w:rsid w:val="0041513F"/>
    <w:rsid w:val="00633DDE"/>
    <w:rsid w:val="006E1C8B"/>
    <w:rsid w:val="00803397"/>
    <w:rsid w:val="00A03C1A"/>
    <w:rsid w:val="00AF5747"/>
    <w:rsid w:val="00ED2B4F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A0FB"/>
  <w15:chartTrackingRefBased/>
  <w15:docId w15:val="{AAE0C2B2-4B99-4DB3-9EED-CD95DDF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5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51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Walter</dc:creator>
  <cp:keywords/>
  <dc:description/>
  <cp:lastModifiedBy>Leahy, Walter</cp:lastModifiedBy>
  <cp:revision>5</cp:revision>
  <dcterms:created xsi:type="dcterms:W3CDTF">2025-07-30T20:10:00Z</dcterms:created>
  <dcterms:modified xsi:type="dcterms:W3CDTF">2025-07-30T21:42:00Z</dcterms:modified>
</cp:coreProperties>
</file>