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C2E4" w14:textId="73DACE66" w:rsidR="00A07986" w:rsidRDefault="2C9E405B" w:rsidP="2C9E405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C9E405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Job Summary and Qualifications:</w:t>
      </w:r>
    </w:p>
    <w:p w14:paraId="72664930" w14:textId="6C09E003" w:rsidR="00A07986" w:rsidRDefault="2C9E405B" w:rsidP="2C9E405B">
      <w:pPr>
        <w:spacing w:before="75" w:after="75" w:line="360" w:lineRule="auto"/>
        <w:rPr>
          <w:rFonts w:ascii="Arial" w:eastAsia="Arial" w:hAnsi="Arial" w:cs="Arial"/>
          <w:color w:val="000000" w:themeColor="text1"/>
        </w:rPr>
      </w:pPr>
      <w:r w:rsidRPr="2C9E405B">
        <w:rPr>
          <w:rFonts w:ascii="Arial" w:eastAsia="Arial" w:hAnsi="Arial" w:cs="Arial"/>
          <w:b/>
          <w:bCs/>
          <w:color w:val="000000" w:themeColor="text1"/>
        </w:rPr>
        <w:t>Job Title</w:t>
      </w:r>
      <w:r w:rsidRPr="2C9E405B">
        <w:rPr>
          <w:rFonts w:ascii="Arial" w:eastAsia="Arial" w:hAnsi="Arial" w:cs="Arial"/>
          <w:color w:val="000000" w:themeColor="text1"/>
        </w:rPr>
        <w:t xml:space="preserve">: </w:t>
      </w:r>
      <w:r w:rsidR="002068B3" w:rsidRPr="002068B3">
        <w:rPr>
          <w:rFonts w:ascii="Arial" w:eastAsia="Arial" w:hAnsi="Arial" w:cs="Arial"/>
          <w:color w:val="000000" w:themeColor="text1"/>
        </w:rPr>
        <w:t>DevOps Analyst</w:t>
      </w:r>
      <w:r w:rsidR="002068B3">
        <w:rPr>
          <w:rStyle w:val="apple-converted-space"/>
          <w:rFonts w:ascii="Helvetica Neue" w:hAnsi="Helvetica Neue"/>
          <w:color w:val="001D35"/>
          <w:sz w:val="27"/>
          <w:szCs w:val="27"/>
          <w:shd w:val="clear" w:color="auto" w:fill="FFFFFF"/>
        </w:rPr>
        <w:t> </w:t>
      </w:r>
    </w:p>
    <w:p w14:paraId="0E0F35A9" w14:textId="6C742399" w:rsidR="00A07986" w:rsidRDefault="2C9E405B" w:rsidP="2C9E405B">
      <w:pPr>
        <w:spacing w:before="75" w:after="75" w:line="360" w:lineRule="auto"/>
        <w:rPr>
          <w:rFonts w:ascii="Arial" w:eastAsia="Arial" w:hAnsi="Arial" w:cs="Arial"/>
          <w:color w:val="000000" w:themeColor="text1"/>
        </w:rPr>
      </w:pPr>
      <w:r w:rsidRPr="2C9E405B">
        <w:rPr>
          <w:rFonts w:ascii="Arial" w:eastAsia="Arial" w:hAnsi="Arial" w:cs="Arial"/>
          <w:b/>
          <w:bCs/>
          <w:color w:val="000000" w:themeColor="text1"/>
        </w:rPr>
        <w:t>Department</w:t>
      </w:r>
      <w:r w:rsidRPr="2C9E405B">
        <w:rPr>
          <w:rFonts w:ascii="Arial" w:eastAsia="Arial" w:hAnsi="Arial" w:cs="Arial"/>
          <w:color w:val="000000" w:themeColor="text1"/>
        </w:rPr>
        <w:t>: Sunnybrook Research Institute (On-site)</w:t>
      </w:r>
    </w:p>
    <w:p w14:paraId="38901875" w14:textId="3F608E74" w:rsidR="00A07986" w:rsidRDefault="2C9E405B" w:rsidP="2C9E405B">
      <w:pPr>
        <w:spacing w:before="75" w:after="75" w:line="360" w:lineRule="auto"/>
        <w:jc w:val="both"/>
        <w:rPr>
          <w:rFonts w:ascii="Arial" w:eastAsia="Arial" w:hAnsi="Arial" w:cs="Arial"/>
          <w:color w:val="000000" w:themeColor="text1"/>
        </w:rPr>
      </w:pPr>
      <w:r w:rsidRPr="2C9E405B">
        <w:rPr>
          <w:rFonts w:ascii="Arial" w:eastAsia="Arial" w:hAnsi="Arial" w:cs="Arial"/>
          <w:b/>
          <w:bCs/>
          <w:color w:val="000000" w:themeColor="text1"/>
        </w:rPr>
        <w:t>Overview</w:t>
      </w:r>
      <w:r w:rsidRPr="2C9E405B">
        <w:rPr>
          <w:rFonts w:ascii="Arial" w:eastAsia="Arial" w:hAnsi="Arial" w:cs="Arial"/>
          <w:color w:val="000000" w:themeColor="text1"/>
        </w:rPr>
        <w:t xml:space="preserve">: </w:t>
      </w:r>
      <w:r w:rsidR="002068B3" w:rsidRPr="002068B3">
        <w:rPr>
          <w:rFonts w:ascii="Arial" w:eastAsia="Arial" w:hAnsi="Arial" w:cs="Arial"/>
          <w:color w:val="000000" w:themeColor="text1"/>
        </w:rPr>
        <w:t xml:space="preserve">Reporting to the Manager, Research Computing, the DevOps Analyst is a versatile professional with a strong mix of technical and communication skills to support and optimize critical applications and infrastructure across the SRI. This role combines application support, </w:t>
      </w:r>
      <w:r w:rsidR="002068B3">
        <w:rPr>
          <w:rFonts w:ascii="Arial" w:eastAsia="Arial" w:hAnsi="Arial" w:cs="Arial"/>
          <w:color w:val="000000" w:themeColor="text1"/>
        </w:rPr>
        <w:t xml:space="preserve">web and </w:t>
      </w:r>
      <w:r w:rsidR="002068B3" w:rsidRPr="002068B3">
        <w:rPr>
          <w:rFonts w:ascii="Arial" w:eastAsia="Arial" w:hAnsi="Arial" w:cs="Arial"/>
          <w:color w:val="000000" w:themeColor="text1"/>
        </w:rPr>
        <w:t>database programming, server management, and process automation with the ability to effectively communicate and present to diverse stakeholders.</w:t>
      </w:r>
      <w:r w:rsidR="002068B3">
        <w:rPr>
          <w:rFonts w:ascii="Arial" w:eastAsia="Arial" w:hAnsi="Arial" w:cs="Arial"/>
          <w:color w:val="000000" w:themeColor="text1"/>
        </w:rPr>
        <w:t xml:space="preserve"> </w:t>
      </w:r>
      <w:r w:rsidR="002068B3" w:rsidRPr="002068B3">
        <w:rPr>
          <w:rFonts w:ascii="Arial" w:eastAsia="Arial" w:hAnsi="Arial" w:cs="Arial"/>
          <w:color w:val="000000" w:themeColor="text1"/>
        </w:rPr>
        <w:t xml:space="preserve">This </w:t>
      </w:r>
      <w:r w:rsidRPr="002068B3">
        <w:rPr>
          <w:rFonts w:ascii="Arial" w:eastAsia="Arial" w:hAnsi="Arial" w:cs="Arial"/>
          <w:color w:val="000000" w:themeColor="text1"/>
        </w:rPr>
        <w:t>role requires close collaboration with cross-functional teams to support data-driven decision-making and maintain application stability.</w:t>
      </w:r>
    </w:p>
    <w:p w14:paraId="3D946FE5" w14:textId="3EE54628" w:rsidR="00A07986" w:rsidRDefault="00A07986" w:rsidP="2C9E405B">
      <w:pPr>
        <w:spacing w:before="75" w:after="75" w:line="230" w:lineRule="auto"/>
        <w:rPr>
          <w:rFonts w:ascii="Arial" w:eastAsia="Arial" w:hAnsi="Arial" w:cs="Arial"/>
          <w:color w:val="333333"/>
        </w:rPr>
      </w:pPr>
    </w:p>
    <w:p w14:paraId="34157F50" w14:textId="6C0EEEF0" w:rsidR="00A07986" w:rsidRDefault="2C9E405B" w:rsidP="2C9E405B">
      <w:pPr>
        <w:spacing w:after="0" w:line="230" w:lineRule="auto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2C9E405B">
        <w:rPr>
          <w:rFonts w:ascii="Arial" w:eastAsia="Arial" w:hAnsi="Arial" w:cs="Arial"/>
          <w:b/>
          <w:bCs/>
          <w:color w:val="000000" w:themeColor="text1"/>
          <w:u w:val="single"/>
        </w:rPr>
        <w:t>Responsibilities (but not limited to):</w:t>
      </w:r>
    </w:p>
    <w:p w14:paraId="454E9F32" w14:textId="583D12F4" w:rsidR="00A07986" w:rsidRDefault="00A07986" w:rsidP="2C9E405B">
      <w:pPr>
        <w:spacing w:before="75" w:after="75" w:line="276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5978EB55" w14:textId="77DA34F6" w:rsidR="00A07986" w:rsidRPr="002068B3" w:rsidRDefault="2C073BC3" w:rsidP="2C9E405B">
      <w:pPr>
        <w:spacing w:before="75" w:after="75" w:line="276" w:lineRule="auto"/>
        <w:rPr>
          <w:rFonts w:ascii="Arial" w:eastAsia="Arial" w:hAnsi="Arial" w:cs="Arial"/>
          <w:b/>
          <w:bCs/>
          <w:color w:val="000000" w:themeColor="text1"/>
        </w:rPr>
      </w:pPr>
      <w:r w:rsidRPr="2C073BC3">
        <w:rPr>
          <w:rFonts w:ascii="Arial" w:eastAsia="Arial" w:hAnsi="Arial" w:cs="Arial"/>
          <w:b/>
          <w:bCs/>
          <w:color w:val="000000" w:themeColor="text1"/>
        </w:rPr>
        <w:t>Application Administration and Database Support:</w:t>
      </w:r>
    </w:p>
    <w:p w14:paraId="2BD97757" w14:textId="69DE0484" w:rsidR="00A07986" w:rsidRPr="002068B3" w:rsidRDefault="2C9E405B" w:rsidP="2C9E405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002068B3">
        <w:rPr>
          <w:rFonts w:ascii="Arial" w:eastAsia="Arial" w:hAnsi="Arial" w:cs="Arial"/>
          <w:color w:val="000000" w:themeColor="text1"/>
        </w:rPr>
        <w:t xml:space="preserve">Manage daily administration for </w:t>
      </w:r>
      <w:proofErr w:type="spellStart"/>
      <w:r w:rsidRPr="002068B3">
        <w:rPr>
          <w:rFonts w:ascii="Arial" w:eastAsia="Arial" w:hAnsi="Arial" w:cs="Arial"/>
          <w:color w:val="000000" w:themeColor="text1"/>
        </w:rPr>
        <w:t>REDCap</w:t>
      </w:r>
      <w:proofErr w:type="spellEnd"/>
      <w:r w:rsidRPr="002068B3">
        <w:rPr>
          <w:rFonts w:ascii="Arial" w:eastAsia="Arial" w:hAnsi="Arial" w:cs="Arial"/>
          <w:color w:val="000000" w:themeColor="text1"/>
        </w:rPr>
        <w:t xml:space="preserve"> and other enterprise applications, including user requests, project setup, and </w:t>
      </w:r>
      <w:r w:rsidR="00E1486F" w:rsidRPr="002068B3">
        <w:rPr>
          <w:rFonts w:ascii="Arial" w:eastAsia="Arial" w:hAnsi="Arial" w:cs="Arial"/>
          <w:color w:val="000000" w:themeColor="text1"/>
        </w:rPr>
        <w:t>application</w:t>
      </w:r>
      <w:r w:rsidRPr="002068B3">
        <w:rPr>
          <w:rFonts w:ascii="Arial" w:eastAsia="Arial" w:hAnsi="Arial" w:cs="Arial"/>
          <w:color w:val="000000" w:themeColor="text1"/>
        </w:rPr>
        <w:t xml:space="preserve"> management.</w:t>
      </w:r>
    </w:p>
    <w:p w14:paraId="3A858002" w14:textId="77777777" w:rsidR="00D644B1" w:rsidRDefault="2C073BC3" w:rsidP="2C9E405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C073BC3">
        <w:rPr>
          <w:rFonts w:ascii="Arial" w:eastAsia="Arial" w:hAnsi="Arial" w:cs="Arial"/>
          <w:color w:val="000000" w:themeColor="text1"/>
        </w:rPr>
        <w:t xml:space="preserve">Develop and maintain databases using open and closed source technologies such as Access, SQL Server, and VBA programming for automation and reporting. </w:t>
      </w:r>
    </w:p>
    <w:p w14:paraId="6D003999" w14:textId="659C91CF" w:rsidR="002068B3" w:rsidRPr="002068B3" w:rsidRDefault="2C073BC3" w:rsidP="2C9E405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C073BC3">
        <w:rPr>
          <w:rFonts w:ascii="Arial" w:eastAsia="Arial" w:hAnsi="Arial" w:cs="Arial"/>
          <w:color w:val="000000" w:themeColor="text1"/>
        </w:rPr>
        <w:t xml:space="preserve">Familiarity with </w:t>
      </w:r>
      <w:r w:rsidR="00D644B1" w:rsidRPr="2C073BC3">
        <w:rPr>
          <w:rFonts w:ascii="Arial" w:eastAsia="Arial" w:hAnsi="Arial" w:cs="Arial"/>
          <w:color w:val="000000" w:themeColor="text1"/>
        </w:rPr>
        <w:t>open-source</w:t>
      </w:r>
      <w:r w:rsidRPr="2C073BC3">
        <w:rPr>
          <w:rFonts w:ascii="Arial" w:eastAsia="Arial" w:hAnsi="Arial" w:cs="Arial"/>
          <w:color w:val="000000" w:themeColor="text1"/>
        </w:rPr>
        <w:t xml:space="preserve"> programming languages and server administration is critical.</w:t>
      </w:r>
    </w:p>
    <w:p w14:paraId="726D7D15" w14:textId="632CC625" w:rsidR="00A07986" w:rsidRPr="002068B3" w:rsidRDefault="2C9E405B" w:rsidP="2C9E405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002068B3">
        <w:rPr>
          <w:rFonts w:ascii="Arial" w:eastAsia="Arial" w:hAnsi="Arial" w:cs="Arial"/>
          <w:color w:val="000000" w:themeColor="text1"/>
        </w:rPr>
        <w:t>Provide support for application-related inquiries.</w:t>
      </w:r>
    </w:p>
    <w:p w14:paraId="7317D724" w14:textId="19CD8CCE" w:rsidR="00A07986" w:rsidRPr="002068B3" w:rsidRDefault="2C9E405B" w:rsidP="2C9E405B">
      <w:pPr>
        <w:spacing w:before="240" w:after="240"/>
        <w:rPr>
          <w:rFonts w:ascii="Arial" w:eastAsia="Arial" w:hAnsi="Arial" w:cs="Arial"/>
          <w:b/>
          <w:bCs/>
          <w:color w:val="000000" w:themeColor="text1"/>
        </w:rPr>
      </w:pPr>
      <w:r w:rsidRPr="002068B3">
        <w:rPr>
          <w:rFonts w:ascii="Arial" w:eastAsia="Arial" w:hAnsi="Arial" w:cs="Arial"/>
          <w:b/>
          <w:bCs/>
          <w:color w:val="000000" w:themeColor="text1"/>
        </w:rPr>
        <w:t>System Maintenance and Upgrades:</w:t>
      </w:r>
    </w:p>
    <w:p w14:paraId="2564EBFC" w14:textId="26EDCCE2" w:rsidR="00A07986" w:rsidRPr="002068B3" w:rsidRDefault="2C9E405B" w:rsidP="2C9E405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002068B3">
        <w:rPr>
          <w:rFonts w:ascii="Arial" w:eastAsia="Arial" w:hAnsi="Arial" w:cs="Arial"/>
          <w:color w:val="000000" w:themeColor="text1"/>
        </w:rPr>
        <w:t>Perform version upgrades and quality testing, running scripts and managing system improvements across multiple applications.</w:t>
      </w:r>
    </w:p>
    <w:p w14:paraId="4CF56315" w14:textId="70AED3C6" w:rsidR="002068B3" w:rsidRPr="002068B3" w:rsidRDefault="002068B3" w:rsidP="2C9E405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002068B3">
        <w:rPr>
          <w:rFonts w:ascii="Arial" w:hAnsi="Arial" w:cs="Arial"/>
          <w:color w:val="000000"/>
        </w:rPr>
        <w:t>Support API integrations and implement scripts for automation and data flow management.</w:t>
      </w:r>
    </w:p>
    <w:p w14:paraId="1516AAF5" w14:textId="35A88EDE" w:rsidR="002068B3" w:rsidRPr="002068B3" w:rsidRDefault="002068B3" w:rsidP="2C9E405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002068B3">
        <w:rPr>
          <w:rFonts w:ascii="Arial" w:hAnsi="Arial" w:cs="Arial"/>
          <w:color w:val="000000"/>
        </w:rPr>
        <w:t>Perform system and application upgrades, apply security patches, and manage quality testing.</w:t>
      </w:r>
    </w:p>
    <w:p w14:paraId="13F700D8" w14:textId="177E23CA" w:rsidR="00A07986" w:rsidRPr="002068B3" w:rsidRDefault="2C9E405B" w:rsidP="2C9E405B">
      <w:pPr>
        <w:spacing w:before="240" w:after="240"/>
        <w:rPr>
          <w:rFonts w:ascii="Arial" w:eastAsia="Arial" w:hAnsi="Arial" w:cs="Arial"/>
          <w:b/>
          <w:bCs/>
          <w:color w:val="000000" w:themeColor="text1"/>
        </w:rPr>
      </w:pPr>
      <w:r w:rsidRPr="002068B3">
        <w:rPr>
          <w:rFonts w:ascii="Arial" w:eastAsia="Arial" w:hAnsi="Arial" w:cs="Arial"/>
          <w:b/>
          <w:bCs/>
          <w:color w:val="000000" w:themeColor="text1"/>
        </w:rPr>
        <w:t>Database Management:</w:t>
      </w:r>
    </w:p>
    <w:p w14:paraId="767E6EF3" w14:textId="455DEEF9" w:rsidR="00A07986" w:rsidRPr="002068B3" w:rsidRDefault="2C9E405B" w:rsidP="2C9E405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002068B3">
        <w:rPr>
          <w:rFonts w:ascii="Arial" w:eastAsia="Arial" w:hAnsi="Arial" w:cs="Arial"/>
          <w:color w:val="000000" w:themeColor="text1"/>
        </w:rPr>
        <w:t>Maintain and support databases for clinical trial, finance, and operational functions, ensuring efficient data management and system performance.</w:t>
      </w:r>
    </w:p>
    <w:p w14:paraId="654E3F17" w14:textId="7E735899" w:rsidR="00A07986" w:rsidRPr="002068B3" w:rsidRDefault="2C9E405B" w:rsidP="2C9E405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002068B3">
        <w:rPr>
          <w:rFonts w:ascii="Arial" w:eastAsia="Arial" w:hAnsi="Arial" w:cs="Arial"/>
          <w:color w:val="000000" w:themeColor="text1"/>
        </w:rPr>
        <w:t>Handle data requests, API integrations, and bug fixes for various custom databases.</w:t>
      </w:r>
    </w:p>
    <w:p w14:paraId="08C7E3A4" w14:textId="143F5BA9" w:rsidR="00A07986" w:rsidRPr="002068B3" w:rsidRDefault="2C9E405B" w:rsidP="2C9E405B">
      <w:pPr>
        <w:spacing w:before="240" w:after="240"/>
        <w:rPr>
          <w:rFonts w:ascii="Arial" w:eastAsia="Arial" w:hAnsi="Arial" w:cs="Arial"/>
          <w:b/>
          <w:bCs/>
          <w:color w:val="000000" w:themeColor="text1"/>
        </w:rPr>
      </w:pPr>
      <w:r w:rsidRPr="002068B3">
        <w:rPr>
          <w:rFonts w:ascii="Arial" w:eastAsia="Arial" w:hAnsi="Arial" w:cs="Arial"/>
          <w:b/>
          <w:bCs/>
          <w:color w:val="000000" w:themeColor="text1"/>
        </w:rPr>
        <w:t>Data Reporting and Analysis:</w:t>
      </w:r>
    </w:p>
    <w:p w14:paraId="1D233CC2" w14:textId="14B6DE84" w:rsidR="00A07986" w:rsidRPr="002068B3" w:rsidRDefault="2C9E405B" w:rsidP="2C9E405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002068B3">
        <w:rPr>
          <w:rFonts w:ascii="Arial" w:eastAsia="Arial" w:hAnsi="Arial" w:cs="Arial"/>
          <w:color w:val="000000" w:themeColor="text1"/>
        </w:rPr>
        <w:t>Extract, compile, and deliver data reports for internal and external stakeholders, including periodic updates for university and research partners.</w:t>
      </w:r>
    </w:p>
    <w:p w14:paraId="356DFA50" w14:textId="5C614AC2" w:rsidR="00A07986" w:rsidRPr="002068B3" w:rsidRDefault="2C9E405B" w:rsidP="2C9E405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002068B3">
        <w:rPr>
          <w:rFonts w:ascii="Arial" w:eastAsia="Arial" w:hAnsi="Arial" w:cs="Arial"/>
          <w:color w:val="000000" w:themeColor="text1"/>
        </w:rPr>
        <w:lastRenderedPageBreak/>
        <w:t>Manage database uploads and ensure accurate program code updates for reporting requirements.</w:t>
      </w:r>
    </w:p>
    <w:p w14:paraId="09CA5D79" w14:textId="18E5E871" w:rsidR="002068B3" w:rsidRPr="002068B3" w:rsidRDefault="002068B3" w:rsidP="2C9E405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002068B3">
        <w:rPr>
          <w:rFonts w:ascii="Arial" w:hAnsi="Arial" w:cs="Arial"/>
          <w:color w:val="000000"/>
        </w:rPr>
        <w:t>Automate reporting processes and ensure accurate program code updates for reporting requirements.</w:t>
      </w:r>
    </w:p>
    <w:p w14:paraId="3BF774F0" w14:textId="194A6E49" w:rsidR="00A07986" w:rsidRPr="002068B3" w:rsidRDefault="2C9E405B" w:rsidP="2C9E405B">
      <w:pPr>
        <w:spacing w:before="240" w:after="240"/>
        <w:rPr>
          <w:rFonts w:ascii="Arial" w:eastAsia="Arial" w:hAnsi="Arial" w:cs="Arial"/>
          <w:b/>
          <w:bCs/>
          <w:color w:val="000000" w:themeColor="text1"/>
        </w:rPr>
      </w:pPr>
      <w:r w:rsidRPr="002068B3">
        <w:rPr>
          <w:rFonts w:ascii="Arial" w:eastAsia="Arial" w:hAnsi="Arial" w:cs="Arial"/>
          <w:b/>
          <w:bCs/>
          <w:color w:val="000000" w:themeColor="text1"/>
        </w:rPr>
        <w:t xml:space="preserve">Collaboration and </w:t>
      </w:r>
      <w:r w:rsidR="002068B3">
        <w:rPr>
          <w:rFonts w:ascii="Arial" w:eastAsia="Arial" w:hAnsi="Arial" w:cs="Arial"/>
          <w:b/>
          <w:bCs/>
          <w:color w:val="000000" w:themeColor="text1"/>
        </w:rPr>
        <w:t>Communication:</w:t>
      </w:r>
    </w:p>
    <w:p w14:paraId="2BC4FF98" w14:textId="4A473955" w:rsidR="00A07986" w:rsidRPr="002068B3" w:rsidRDefault="2C9E405B" w:rsidP="2C9E405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002068B3">
        <w:rPr>
          <w:rFonts w:ascii="Arial" w:eastAsia="Arial" w:hAnsi="Arial" w:cs="Arial"/>
          <w:color w:val="000000" w:themeColor="text1"/>
        </w:rPr>
        <w:t>Work closely with finance, research, IT team, and operational teams to streamline workflows and enhance system functionalities.</w:t>
      </w:r>
    </w:p>
    <w:p w14:paraId="281156B5" w14:textId="14DB0453" w:rsidR="00A07986" w:rsidRPr="002068B3" w:rsidRDefault="2C9E405B" w:rsidP="2C9E405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002068B3">
        <w:rPr>
          <w:rFonts w:ascii="Arial" w:eastAsia="Arial" w:hAnsi="Arial" w:cs="Arial"/>
          <w:color w:val="000000" w:themeColor="text1"/>
        </w:rPr>
        <w:t>Identify and implement opportunities for process automation and improved data management.</w:t>
      </w:r>
    </w:p>
    <w:p w14:paraId="56EEDF59" w14:textId="170650E0" w:rsidR="2C073BC3" w:rsidRPr="00D644B1" w:rsidRDefault="2C073BC3" w:rsidP="00D644B1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C073BC3">
        <w:rPr>
          <w:rFonts w:ascii="Arial" w:hAnsi="Arial" w:cs="Arial"/>
          <w:color w:val="000000" w:themeColor="text1"/>
        </w:rPr>
        <w:t xml:space="preserve">Organize and support virtual user support events, ensuring effective technical delivery and engagement. </w:t>
      </w:r>
    </w:p>
    <w:p w14:paraId="31949352" w14:textId="77777777" w:rsidR="002068B3" w:rsidRPr="002068B3" w:rsidRDefault="002068B3" w:rsidP="002068B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068B3">
        <w:rPr>
          <w:rStyle w:val="Strong"/>
          <w:rFonts w:ascii="Arial" w:hAnsi="Arial" w:cs="Arial"/>
          <w:color w:val="000000"/>
          <w:sz w:val="22"/>
          <w:szCs w:val="22"/>
        </w:rPr>
        <w:t>Continuous Improvement</w:t>
      </w:r>
    </w:p>
    <w:p w14:paraId="2BE4774C" w14:textId="77777777" w:rsidR="002068B3" w:rsidRPr="002068B3" w:rsidRDefault="002068B3" w:rsidP="002068B3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2068B3">
        <w:rPr>
          <w:rFonts w:ascii="Arial" w:hAnsi="Arial" w:cs="Arial"/>
          <w:color w:val="000000"/>
          <w:sz w:val="22"/>
          <w:szCs w:val="22"/>
        </w:rPr>
        <w:t>Identify opportunities for automation, improved data management, and workflow optimization.</w:t>
      </w:r>
    </w:p>
    <w:p w14:paraId="76C17586" w14:textId="77777777" w:rsidR="002068B3" w:rsidRPr="002068B3" w:rsidRDefault="002068B3" w:rsidP="002068B3">
      <w:pPr>
        <w:pStyle w:val="NormalWeb"/>
        <w:numPr>
          <w:ilvl w:val="0"/>
          <w:numId w:val="3"/>
        </w:numPr>
        <w:rPr>
          <w:rFonts w:ascii="Aptos" w:hAnsi="Aptos"/>
          <w:color w:val="000000"/>
          <w:sz w:val="22"/>
          <w:szCs w:val="22"/>
        </w:rPr>
      </w:pPr>
      <w:r w:rsidRPr="002068B3">
        <w:rPr>
          <w:rFonts w:ascii="Arial" w:hAnsi="Arial" w:cs="Arial"/>
          <w:color w:val="000000"/>
          <w:sz w:val="22"/>
          <w:szCs w:val="22"/>
        </w:rPr>
        <w:t>Contribute to process</w:t>
      </w:r>
      <w:r w:rsidRPr="002068B3">
        <w:rPr>
          <w:rFonts w:ascii="Aptos" w:hAnsi="Aptos"/>
          <w:color w:val="000000"/>
          <w:sz w:val="22"/>
          <w:szCs w:val="22"/>
        </w:rPr>
        <w:t xml:space="preserve"> improvements, knowledge sharing, and system documentation.</w:t>
      </w:r>
    </w:p>
    <w:p w14:paraId="01505632" w14:textId="5A2ECAF3" w:rsidR="00A07986" w:rsidRDefault="00A07986" w:rsidP="2C9E405B">
      <w:pPr>
        <w:spacing w:before="75" w:after="75" w:line="276" w:lineRule="auto"/>
        <w:rPr>
          <w:rFonts w:ascii="Arial" w:eastAsia="Arial" w:hAnsi="Arial" w:cs="Arial"/>
          <w:color w:val="000000" w:themeColor="text1"/>
        </w:rPr>
      </w:pPr>
    </w:p>
    <w:p w14:paraId="53EBE44B" w14:textId="1A1734D1" w:rsidR="00A07986" w:rsidRDefault="2C9E405B" w:rsidP="2C9E405B">
      <w:pPr>
        <w:spacing w:before="75" w:after="75"/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</w:pPr>
      <w:r w:rsidRPr="2C9E405B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Qualifications/Skills</w:t>
      </w:r>
    </w:p>
    <w:p w14:paraId="5161FC97" w14:textId="2067030F" w:rsidR="00A07986" w:rsidRDefault="2C9E405B" w:rsidP="2C9E405B">
      <w:pPr>
        <w:spacing w:after="0"/>
        <w:rPr>
          <w:rFonts w:ascii="Arial" w:eastAsia="Arial" w:hAnsi="Arial" w:cs="Arial"/>
          <w:color w:val="333333"/>
        </w:rPr>
      </w:pPr>
      <w:r w:rsidRPr="2C9E405B">
        <w:rPr>
          <w:rFonts w:ascii="Arial" w:eastAsia="Arial" w:hAnsi="Arial" w:cs="Arial"/>
          <w:color w:val="333333"/>
        </w:rPr>
        <w:t>The ideal candidate will have the following qualifications:</w:t>
      </w:r>
    </w:p>
    <w:p w14:paraId="603526BF" w14:textId="467FF4E5" w:rsidR="00A07986" w:rsidRDefault="2C073BC3" w:rsidP="2C9E405B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 w:themeColor="text1"/>
        </w:rPr>
      </w:pPr>
      <w:r w:rsidRPr="2C073BC3">
        <w:rPr>
          <w:rFonts w:ascii="Arial" w:eastAsia="Arial" w:hAnsi="Arial" w:cs="Arial"/>
          <w:color w:val="000000" w:themeColor="text1"/>
        </w:rPr>
        <w:t>Bachelor’s degree in computer science, computer engineering, Information Systems, or a related field (or equivalent experience).</w:t>
      </w:r>
    </w:p>
    <w:p w14:paraId="5807AD2C" w14:textId="4C2A0502" w:rsidR="00A07986" w:rsidRDefault="002068B3" w:rsidP="2C9E405B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 w:themeColor="text1"/>
        </w:rPr>
      </w:pPr>
      <w:r w:rsidRPr="002068B3">
        <w:rPr>
          <w:rFonts w:ascii="Arial" w:eastAsia="Arial" w:hAnsi="Arial" w:cs="Arial"/>
          <w:color w:val="000000" w:themeColor="text1"/>
        </w:rPr>
        <w:t>Minimum 3 years of experience in DevOps, application support, or database management.</w:t>
      </w:r>
    </w:p>
    <w:p w14:paraId="0AFF1276" w14:textId="003FD824" w:rsidR="002068B3" w:rsidRPr="002068B3" w:rsidRDefault="2C073BC3" w:rsidP="2C9E405B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 w:themeColor="text1"/>
        </w:rPr>
      </w:pPr>
      <w:r w:rsidRPr="2C073BC3">
        <w:rPr>
          <w:rFonts w:ascii="Arial" w:eastAsia="Arial" w:hAnsi="Arial" w:cs="Arial"/>
          <w:color w:val="000000" w:themeColor="text1"/>
        </w:rPr>
        <w:t>Proficiency in relational databases (MySQL, Postgres, MS Access, SQL Server) and programming with PHP, JSON, .NET, Python, JAVA, VBA and scripting languages.</w:t>
      </w:r>
    </w:p>
    <w:p w14:paraId="5DE93833" w14:textId="0ABCE08C" w:rsidR="002068B3" w:rsidRDefault="002068B3" w:rsidP="2C9E405B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 w:themeColor="text1"/>
        </w:rPr>
      </w:pPr>
      <w:r w:rsidRPr="002068B3">
        <w:rPr>
          <w:rFonts w:ascii="Arial" w:eastAsia="Arial" w:hAnsi="Arial" w:cs="Arial"/>
          <w:color w:val="000000" w:themeColor="text1"/>
        </w:rPr>
        <w:t xml:space="preserve">Experience with </w:t>
      </w:r>
      <w:proofErr w:type="spellStart"/>
      <w:r w:rsidRPr="002068B3">
        <w:rPr>
          <w:rFonts w:ascii="Arial" w:eastAsia="Arial" w:hAnsi="Arial" w:cs="Arial"/>
          <w:color w:val="000000" w:themeColor="text1"/>
        </w:rPr>
        <w:t>REDCap</w:t>
      </w:r>
      <w:proofErr w:type="spellEnd"/>
      <w:r w:rsidRPr="002068B3">
        <w:rPr>
          <w:rFonts w:ascii="Arial" w:eastAsia="Arial" w:hAnsi="Arial" w:cs="Arial"/>
          <w:color w:val="000000" w:themeColor="text1"/>
        </w:rPr>
        <w:t xml:space="preserve"> administration is an asset. </w:t>
      </w:r>
    </w:p>
    <w:p w14:paraId="721BAED0" w14:textId="3C5895F1" w:rsidR="00A07986" w:rsidRDefault="2C073BC3" w:rsidP="2C9E405B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 w:themeColor="text1"/>
        </w:rPr>
      </w:pPr>
      <w:r w:rsidRPr="2C073BC3">
        <w:rPr>
          <w:rFonts w:ascii="Arial" w:eastAsia="Arial" w:hAnsi="Arial" w:cs="Arial"/>
          <w:color w:val="000000" w:themeColor="text1"/>
        </w:rPr>
        <w:t>Experience with web-based application management, server-side scripting, and API integrations.</w:t>
      </w:r>
    </w:p>
    <w:p w14:paraId="12E343D8" w14:textId="7817112A" w:rsidR="00A07986" w:rsidRDefault="2C9E405B" w:rsidP="2C9E405B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 w:themeColor="text1"/>
        </w:rPr>
      </w:pPr>
      <w:r w:rsidRPr="2C9E405B">
        <w:rPr>
          <w:rFonts w:ascii="Arial" w:eastAsia="Arial" w:hAnsi="Arial" w:cs="Arial"/>
          <w:color w:val="000000" w:themeColor="text1"/>
        </w:rPr>
        <w:t xml:space="preserve">Experience with system upgrades, patch management, </w:t>
      </w:r>
      <w:r w:rsidR="00BA086C" w:rsidRPr="00BA086C">
        <w:rPr>
          <w:rFonts w:ascii="Arial" w:eastAsia="Arial" w:hAnsi="Arial" w:cs="Arial"/>
          <w:color w:val="000000" w:themeColor="text1"/>
        </w:rPr>
        <w:t xml:space="preserve">quality </w:t>
      </w:r>
      <w:r w:rsidR="002068B3">
        <w:rPr>
          <w:rFonts w:ascii="Arial" w:eastAsia="Arial" w:hAnsi="Arial" w:cs="Arial"/>
          <w:color w:val="000000" w:themeColor="text1"/>
        </w:rPr>
        <w:t xml:space="preserve">testing, </w:t>
      </w:r>
      <w:r w:rsidRPr="2C9E405B">
        <w:rPr>
          <w:rFonts w:ascii="Arial" w:eastAsia="Arial" w:hAnsi="Arial" w:cs="Arial"/>
          <w:color w:val="000000" w:themeColor="text1"/>
        </w:rPr>
        <w:t>security best practices, and quality testing.</w:t>
      </w:r>
    </w:p>
    <w:p w14:paraId="0FCC26D9" w14:textId="6E6654B7" w:rsidR="00A07986" w:rsidRPr="002068B3" w:rsidRDefault="2C9E405B" w:rsidP="002068B3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 w:themeColor="text1"/>
        </w:rPr>
      </w:pPr>
      <w:r w:rsidRPr="2C9E405B">
        <w:rPr>
          <w:rFonts w:ascii="Arial" w:eastAsia="Arial" w:hAnsi="Arial" w:cs="Arial"/>
          <w:color w:val="000000" w:themeColor="text1"/>
        </w:rPr>
        <w:t>Excellent problem-solving and analytical skills.</w:t>
      </w:r>
    </w:p>
    <w:p w14:paraId="728ACAD5" w14:textId="5CFA34D3" w:rsidR="002068B3" w:rsidRDefault="002068B3" w:rsidP="2C9E405B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 w:themeColor="text1"/>
        </w:rPr>
      </w:pPr>
      <w:r w:rsidRPr="002068B3">
        <w:rPr>
          <w:rFonts w:ascii="Arial" w:eastAsia="Arial" w:hAnsi="Arial" w:cs="Arial"/>
          <w:color w:val="000000" w:themeColor="text1"/>
        </w:rPr>
        <w:t>Strong communication and presentation skills, with experience engaging stakeholders and organizing virtual events.</w:t>
      </w:r>
    </w:p>
    <w:p w14:paraId="2C078E63" w14:textId="2DCE0E8A" w:rsidR="00A07986" w:rsidRPr="00BA086C" w:rsidRDefault="002068B3" w:rsidP="2C9E405B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 w:themeColor="text1"/>
        </w:rPr>
      </w:pPr>
      <w:r w:rsidRPr="002068B3">
        <w:rPr>
          <w:rFonts w:ascii="Arial" w:eastAsia="Arial" w:hAnsi="Arial" w:cs="Arial"/>
          <w:color w:val="000000" w:themeColor="text1"/>
        </w:rPr>
        <w:t>Ability to manage multiple projects, prioritize effectively, and deliver results in a fast-paced environment.</w:t>
      </w:r>
    </w:p>
    <w:sectPr w:rsidR="00A07986" w:rsidRPr="00BA0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A3F3"/>
    <w:multiLevelType w:val="hybridMultilevel"/>
    <w:tmpl w:val="107CB778"/>
    <w:lvl w:ilvl="0" w:tplc="2B3E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48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20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00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61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8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27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65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E6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16EE"/>
    <w:multiLevelType w:val="multilevel"/>
    <w:tmpl w:val="B710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471A4"/>
    <w:multiLevelType w:val="hybridMultilevel"/>
    <w:tmpl w:val="B50E5B7A"/>
    <w:lvl w:ilvl="0" w:tplc="AA249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47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E4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87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23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0E8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4C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C7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C4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659398">
    <w:abstractNumId w:val="2"/>
  </w:num>
  <w:num w:numId="2" w16cid:durableId="1286038313">
    <w:abstractNumId w:val="0"/>
  </w:num>
  <w:num w:numId="3" w16cid:durableId="616832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5F4431"/>
    <w:rsid w:val="00035768"/>
    <w:rsid w:val="000E518E"/>
    <w:rsid w:val="002068B3"/>
    <w:rsid w:val="002C464B"/>
    <w:rsid w:val="00A07986"/>
    <w:rsid w:val="00BA086C"/>
    <w:rsid w:val="00D340FD"/>
    <w:rsid w:val="00D644B1"/>
    <w:rsid w:val="00E1486F"/>
    <w:rsid w:val="00FD1D27"/>
    <w:rsid w:val="2C073BC3"/>
    <w:rsid w:val="2C9E405B"/>
    <w:rsid w:val="625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4431"/>
  <w15:chartTrackingRefBased/>
  <w15:docId w15:val="{9A72B2DB-024D-4ACD-A7A7-E8C23F9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068B3"/>
  </w:style>
  <w:style w:type="paragraph" w:styleId="NormalWeb">
    <w:name w:val="Normal (Web)"/>
    <w:basedOn w:val="Normal"/>
    <w:uiPriority w:val="99"/>
    <w:semiHidden/>
    <w:unhideWhenUsed/>
    <w:rsid w:val="0020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206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Khezr</dc:creator>
  <cp:keywords/>
  <dc:description/>
  <cp:lastModifiedBy>Nima Khezr</cp:lastModifiedBy>
  <cp:revision>8</cp:revision>
  <dcterms:created xsi:type="dcterms:W3CDTF">2025-01-29T14:28:00Z</dcterms:created>
  <dcterms:modified xsi:type="dcterms:W3CDTF">2025-09-04T17:06:00Z</dcterms:modified>
</cp:coreProperties>
</file>