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CF77C" w14:textId="77777777" w:rsidR="00675AF1" w:rsidRDefault="00675AF1" w:rsidP="00675AF1"/>
    <w:tbl>
      <w:tblPr>
        <w:tblW w:w="11209" w:type="dxa"/>
        <w:tblInd w:w="288"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00" w:firstRow="0" w:lastRow="0" w:firstColumn="0" w:lastColumn="0" w:noHBand="0" w:noVBand="0"/>
      </w:tblPr>
      <w:tblGrid>
        <w:gridCol w:w="1620"/>
        <w:gridCol w:w="900"/>
        <w:gridCol w:w="1080"/>
        <w:gridCol w:w="236"/>
        <w:gridCol w:w="1384"/>
        <w:gridCol w:w="5989"/>
      </w:tblGrid>
      <w:tr w:rsidR="00675AF1" w14:paraId="26FA3ADC" w14:textId="77777777" w:rsidTr="004E3135">
        <w:trPr>
          <w:trHeight w:val="1305"/>
        </w:trPr>
        <w:tc>
          <w:tcPr>
            <w:tcW w:w="11209" w:type="dxa"/>
            <w:gridSpan w:val="6"/>
            <w:tcBorders>
              <w:bottom w:val="single" w:sz="4" w:space="0" w:color="auto"/>
            </w:tcBorders>
            <w:shd w:val="clear" w:color="auto" w:fill="FFFFFF" w:themeFill="background1"/>
          </w:tcPr>
          <w:p w14:paraId="4BFF1A4D" w14:textId="77777777" w:rsidR="00256330" w:rsidRPr="00256330" w:rsidRDefault="00256330" w:rsidP="00256330">
            <w:pPr>
              <w:pStyle w:val="Heading5"/>
              <w:rPr>
                <w:sz w:val="16"/>
                <w:szCs w:val="16"/>
              </w:rPr>
            </w:pPr>
            <w:r>
              <w:rPr>
                <w:noProof/>
                <w:sz w:val="32"/>
              </w:rPr>
              <w:drawing>
                <wp:anchor distT="0" distB="0" distL="114300" distR="114300" simplePos="0" relativeHeight="251660288" behindDoc="0" locked="0" layoutInCell="1" allowOverlap="1" wp14:anchorId="1CBDEBF0" wp14:editId="3D111B46">
                  <wp:simplePos x="0" y="0"/>
                  <wp:positionH relativeFrom="column">
                    <wp:posOffset>-43180</wp:posOffset>
                  </wp:positionH>
                  <wp:positionV relativeFrom="paragraph">
                    <wp:posOffset>6833</wp:posOffset>
                  </wp:positionV>
                  <wp:extent cx="1590040" cy="379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040" cy="379730"/>
                          </a:xfrm>
                          <a:prstGeom prst="rect">
                            <a:avLst/>
                          </a:prstGeom>
                          <a:noFill/>
                          <a:ln>
                            <a:noFill/>
                          </a:ln>
                        </pic:spPr>
                      </pic:pic>
                    </a:graphicData>
                  </a:graphic>
                </wp:anchor>
              </w:drawing>
            </w:r>
          </w:p>
          <w:p w14:paraId="14A0D60A" w14:textId="77777777" w:rsidR="00675AF1" w:rsidRPr="0037361B" w:rsidRDefault="00A402FD" w:rsidP="00256330">
            <w:pPr>
              <w:spacing w:before="240"/>
              <w:ind w:left="-288" w:right="-108"/>
              <w:jc w:val="center"/>
              <w:rPr>
                <w:rFonts w:ascii="Tahoma" w:hAnsi="Tahoma" w:cs="Tahoma"/>
                <w:b/>
                <w:bCs/>
                <w:sz w:val="16"/>
                <w:szCs w:val="16"/>
              </w:rPr>
            </w:pPr>
            <w:r>
              <w:rPr>
                <w:rFonts w:ascii="Tahoma" w:hAnsi="Tahoma" w:cs="Tahoma"/>
                <w:b/>
                <w:bCs/>
                <w:sz w:val="16"/>
                <w:szCs w:val="16"/>
              </w:rPr>
              <w:t xml:space="preserve">       </w:t>
            </w:r>
            <w:r w:rsidR="00256330">
              <w:rPr>
                <w:rFonts w:ascii="Tahoma" w:hAnsi="Tahoma" w:cs="Tahoma"/>
                <w:b/>
                <w:bCs/>
                <w:sz w:val="16"/>
                <w:szCs w:val="16"/>
              </w:rPr>
              <w:t>Vacancy Exists For:</w:t>
            </w:r>
            <w:r w:rsidR="00256330">
              <w:rPr>
                <w:rFonts w:ascii="Tahoma" w:hAnsi="Tahoma" w:cs="Tahoma"/>
                <w:sz w:val="32"/>
              </w:rPr>
              <w:t xml:space="preserve"> </w:t>
            </w:r>
          </w:p>
          <w:p w14:paraId="793FFDD8" w14:textId="77777777" w:rsidR="00675AF1" w:rsidRPr="00246BB8" w:rsidRDefault="00EE0901" w:rsidP="00091925">
            <w:pPr>
              <w:pStyle w:val="Heading3"/>
              <w:spacing w:before="20"/>
              <w:ind w:right="-108"/>
              <w:rPr>
                <w:color w:val="000000" w:themeColor="text1"/>
                <w:sz w:val="28"/>
                <w:szCs w:val="28"/>
              </w:rPr>
            </w:pPr>
            <w:r>
              <w:rPr>
                <w:color w:val="000000" w:themeColor="text1"/>
                <w:sz w:val="28"/>
                <w:szCs w:val="28"/>
              </w:rPr>
              <w:t>P</w:t>
            </w:r>
            <w:r w:rsidR="00091925">
              <w:rPr>
                <w:color w:val="000000" w:themeColor="text1"/>
                <w:sz w:val="28"/>
                <w:szCs w:val="28"/>
              </w:rPr>
              <w:t>rogram</w:t>
            </w:r>
            <w:r>
              <w:rPr>
                <w:color w:val="000000" w:themeColor="text1"/>
                <w:sz w:val="28"/>
                <w:szCs w:val="28"/>
              </w:rPr>
              <w:t xml:space="preserve"> Coordinator </w:t>
            </w:r>
            <w:r w:rsidR="00DC631E">
              <w:rPr>
                <w:color w:val="000000" w:themeColor="text1"/>
                <w:sz w:val="28"/>
                <w:szCs w:val="28"/>
              </w:rPr>
              <w:t>–</w:t>
            </w:r>
            <w:r>
              <w:rPr>
                <w:color w:val="000000" w:themeColor="text1"/>
                <w:sz w:val="28"/>
                <w:szCs w:val="28"/>
              </w:rPr>
              <w:t xml:space="preserve"> </w:t>
            </w:r>
            <w:r w:rsidR="00DC631E">
              <w:rPr>
                <w:color w:val="000000" w:themeColor="text1"/>
                <w:sz w:val="28"/>
                <w:szCs w:val="28"/>
              </w:rPr>
              <w:t>Odette Cancer Program</w:t>
            </w:r>
          </w:p>
        </w:tc>
      </w:tr>
      <w:tr w:rsidR="00675AF1" w14:paraId="69FF6DA1" w14:textId="77777777" w:rsidTr="004E3135">
        <w:trPr>
          <w:cantSplit/>
          <w:trHeight w:val="329"/>
        </w:trPr>
        <w:tc>
          <w:tcPr>
            <w:tcW w:w="1620" w:type="dxa"/>
            <w:tcBorders>
              <w:top w:val="single" w:sz="4" w:space="0" w:color="auto"/>
              <w:bottom w:val="nil"/>
              <w:right w:val="nil"/>
            </w:tcBorders>
          </w:tcPr>
          <w:p w14:paraId="68B0D945" w14:textId="77777777" w:rsidR="00675AF1" w:rsidRPr="00246BB8" w:rsidRDefault="00675AF1" w:rsidP="00F064D0">
            <w:pPr>
              <w:pStyle w:val="Heading4"/>
              <w:spacing w:before="40" w:after="20"/>
              <w:rPr>
                <w:rFonts w:ascii="Tahoma" w:hAnsi="Tahoma" w:cs="Tahoma"/>
                <w:szCs w:val="18"/>
              </w:rPr>
            </w:pPr>
            <w:r w:rsidRPr="00246BB8">
              <w:rPr>
                <w:rFonts w:ascii="Tahoma" w:hAnsi="Tahoma" w:cs="Tahoma"/>
                <w:szCs w:val="18"/>
              </w:rPr>
              <w:t>Competition #</w:t>
            </w:r>
          </w:p>
        </w:tc>
        <w:tc>
          <w:tcPr>
            <w:tcW w:w="1980" w:type="dxa"/>
            <w:gridSpan w:val="2"/>
            <w:tcBorders>
              <w:top w:val="single" w:sz="4" w:space="0" w:color="auto"/>
              <w:left w:val="nil"/>
              <w:bottom w:val="nil"/>
              <w:right w:val="nil"/>
            </w:tcBorders>
          </w:tcPr>
          <w:p w14:paraId="638C139E" w14:textId="77777777" w:rsidR="00675AF1" w:rsidRPr="00246BB8" w:rsidRDefault="00675AF1" w:rsidP="00AF6EAF">
            <w:pPr>
              <w:spacing w:before="40" w:after="20"/>
              <w:rPr>
                <w:rFonts w:ascii="Tahoma" w:hAnsi="Tahoma" w:cs="Tahoma"/>
                <w:sz w:val="18"/>
                <w:szCs w:val="18"/>
              </w:rPr>
            </w:pPr>
          </w:p>
        </w:tc>
        <w:tc>
          <w:tcPr>
            <w:tcW w:w="236" w:type="dxa"/>
            <w:tcBorders>
              <w:top w:val="single" w:sz="4" w:space="0" w:color="auto"/>
              <w:left w:val="nil"/>
              <w:bottom w:val="nil"/>
              <w:right w:val="nil"/>
            </w:tcBorders>
          </w:tcPr>
          <w:p w14:paraId="0FD96F4A" w14:textId="77777777" w:rsidR="00675AF1" w:rsidRPr="00246BB8" w:rsidRDefault="00675AF1" w:rsidP="00F064D0">
            <w:pPr>
              <w:spacing w:before="40" w:after="20"/>
              <w:jc w:val="center"/>
              <w:rPr>
                <w:rFonts w:ascii="Tahoma" w:hAnsi="Tahoma" w:cs="Tahoma"/>
                <w:b/>
                <w:bCs/>
                <w:sz w:val="18"/>
                <w:szCs w:val="18"/>
              </w:rPr>
            </w:pPr>
          </w:p>
        </w:tc>
        <w:tc>
          <w:tcPr>
            <w:tcW w:w="1384" w:type="dxa"/>
            <w:tcBorders>
              <w:top w:val="single" w:sz="4" w:space="0" w:color="auto"/>
              <w:left w:val="nil"/>
              <w:bottom w:val="nil"/>
              <w:right w:val="nil"/>
            </w:tcBorders>
          </w:tcPr>
          <w:p w14:paraId="238F2A06" w14:textId="77777777" w:rsidR="00675AF1" w:rsidRPr="00246BB8" w:rsidRDefault="00675AF1" w:rsidP="00F064D0">
            <w:pPr>
              <w:spacing w:before="40" w:after="20"/>
              <w:rPr>
                <w:rFonts w:ascii="Tahoma" w:hAnsi="Tahoma" w:cs="Tahoma"/>
                <w:b/>
                <w:bCs/>
                <w:sz w:val="18"/>
                <w:szCs w:val="18"/>
              </w:rPr>
            </w:pPr>
            <w:r w:rsidRPr="00246BB8">
              <w:rPr>
                <w:rFonts w:ascii="Tahoma" w:hAnsi="Tahoma" w:cs="Tahoma"/>
                <w:b/>
                <w:bCs/>
                <w:sz w:val="18"/>
                <w:szCs w:val="18"/>
              </w:rPr>
              <w:t>Location:</w:t>
            </w:r>
          </w:p>
        </w:tc>
        <w:tc>
          <w:tcPr>
            <w:tcW w:w="5989" w:type="dxa"/>
            <w:tcBorders>
              <w:top w:val="single" w:sz="4" w:space="0" w:color="auto"/>
              <w:left w:val="nil"/>
              <w:bottom w:val="nil"/>
              <w:right w:val="single" w:sz="18" w:space="0" w:color="auto"/>
            </w:tcBorders>
          </w:tcPr>
          <w:p w14:paraId="464BEE3D" w14:textId="77777777" w:rsidR="00675AF1" w:rsidRPr="00246BB8" w:rsidRDefault="00AF0683" w:rsidP="00F064D0">
            <w:pPr>
              <w:spacing w:before="40" w:after="20"/>
              <w:rPr>
                <w:rFonts w:ascii="Tahoma" w:hAnsi="Tahoma" w:cs="Tahoma"/>
                <w:sz w:val="18"/>
                <w:szCs w:val="18"/>
              </w:rPr>
            </w:pPr>
            <w:r w:rsidRPr="00246BB8">
              <w:rPr>
                <w:rFonts w:ascii="Tahoma" w:hAnsi="Tahoma" w:cs="Tahoma"/>
                <w:sz w:val="18"/>
                <w:szCs w:val="18"/>
              </w:rPr>
              <w:t>Bayview Campus</w:t>
            </w:r>
          </w:p>
        </w:tc>
      </w:tr>
      <w:tr w:rsidR="00675AF1" w14:paraId="51091AB9" w14:textId="77777777" w:rsidTr="004E3135">
        <w:trPr>
          <w:cantSplit/>
          <w:trHeight w:val="325"/>
        </w:trPr>
        <w:tc>
          <w:tcPr>
            <w:tcW w:w="1620" w:type="dxa"/>
            <w:tcBorders>
              <w:top w:val="nil"/>
              <w:bottom w:val="nil"/>
              <w:right w:val="nil"/>
            </w:tcBorders>
          </w:tcPr>
          <w:p w14:paraId="071DA0AB" w14:textId="77777777" w:rsidR="00675AF1" w:rsidRPr="00246BB8" w:rsidRDefault="00675AF1" w:rsidP="00F064D0">
            <w:pPr>
              <w:spacing w:before="40" w:after="20"/>
              <w:rPr>
                <w:rFonts w:ascii="Tahoma" w:hAnsi="Tahoma" w:cs="Tahoma"/>
                <w:b/>
                <w:bCs/>
                <w:sz w:val="18"/>
                <w:szCs w:val="18"/>
              </w:rPr>
            </w:pPr>
            <w:r w:rsidRPr="00246BB8">
              <w:rPr>
                <w:rFonts w:ascii="Tahoma" w:hAnsi="Tahoma" w:cs="Tahoma"/>
                <w:b/>
                <w:bCs/>
                <w:sz w:val="18"/>
                <w:szCs w:val="18"/>
              </w:rPr>
              <w:t>Classification:</w:t>
            </w:r>
          </w:p>
        </w:tc>
        <w:tc>
          <w:tcPr>
            <w:tcW w:w="1980" w:type="dxa"/>
            <w:gridSpan w:val="2"/>
            <w:tcBorders>
              <w:top w:val="nil"/>
              <w:left w:val="nil"/>
              <w:right w:val="nil"/>
            </w:tcBorders>
          </w:tcPr>
          <w:p w14:paraId="16A9782C" w14:textId="77777777" w:rsidR="00675AF1" w:rsidRPr="009860F1" w:rsidRDefault="000F490C" w:rsidP="002B69B0">
            <w:pPr>
              <w:spacing w:before="40" w:after="20"/>
              <w:rPr>
                <w:rFonts w:ascii="Tahoma" w:hAnsi="Tahoma" w:cs="Tahoma"/>
                <w:sz w:val="18"/>
                <w:szCs w:val="18"/>
              </w:rPr>
            </w:pPr>
            <w:r w:rsidRPr="009860F1">
              <w:rPr>
                <w:rFonts w:ascii="Tahoma" w:hAnsi="Tahoma" w:cs="Tahoma"/>
                <w:sz w:val="18"/>
                <w:szCs w:val="18"/>
              </w:rPr>
              <w:t xml:space="preserve">Temporary </w:t>
            </w:r>
            <w:r w:rsidR="002B69B0" w:rsidRPr="009860F1">
              <w:rPr>
                <w:rFonts w:ascii="Tahoma" w:hAnsi="Tahoma" w:cs="Tahoma"/>
                <w:sz w:val="18"/>
                <w:szCs w:val="18"/>
              </w:rPr>
              <w:t>Full</w:t>
            </w:r>
            <w:r w:rsidR="006568A4" w:rsidRPr="009860F1">
              <w:rPr>
                <w:rFonts w:ascii="Tahoma" w:hAnsi="Tahoma" w:cs="Tahoma"/>
                <w:sz w:val="18"/>
                <w:szCs w:val="18"/>
              </w:rPr>
              <w:t>-Time</w:t>
            </w:r>
          </w:p>
          <w:p w14:paraId="7E73DE5D" w14:textId="77777777" w:rsidR="002B69B0" w:rsidRPr="00246BB8" w:rsidRDefault="001D3162" w:rsidP="002B69B0">
            <w:pPr>
              <w:spacing w:before="40" w:after="20"/>
              <w:rPr>
                <w:rFonts w:ascii="Tahoma" w:hAnsi="Tahoma" w:cs="Tahoma"/>
                <w:sz w:val="18"/>
                <w:szCs w:val="18"/>
              </w:rPr>
            </w:pPr>
            <w:r w:rsidRPr="009860F1">
              <w:rPr>
                <w:rFonts w:ascii="Tahoma" w:hAnsi="Tahoma" w:cs="Tahoma"/>
                <w:sz w:val="18"/>
                <w:szCs w:val="18"/>
              </w:rPr>
              <w:t>1 year contract</w:t>
            </w:r>
          </w:p>
        </w:tc>
        <w:tc>
          <w:tcPr>
            <w:tcW w:w="236" w:type="dxa"/>
            <w:tcBorders>
              <w:top w:val="nil"/>
              <w:left w:val="nil"/>
              <w:right w:val="nil"/>
            </w:tcBorders>
          </w:tcPr>
          <w:p w14:paraId="3E268055" w14:textId="77777777" w:rsidR="00675AF1" w:rsidRPr="00246BB8" w:rsidRDefault="00675AF1" w:rsidP="00F064D0">
            <w:pPr>
              <w:spacing w:before="40" w:after="20"/>
              <w:jc w:val="center"/>
              <w:rPr>
                <w:rFonts w:ascii="Tahoma" w:hAnsi="Tahoma" w:cs="Tahoma"/>
                <w:b/>
                <w:bCs/>
                <w:sz w:val="18"/>
                <w:szCs w:val="18"/>
              </w:rPr>
            </w:pPr>
          </w:p>
        </w:tc>
        <w:tc>
          <w:tcPr>
            <w:tcW w:w="1384" w:type="dxa"/>
            <w:tcBorders>
              <w:top w:val="nil"/>
              <w:left w:val="nil"/>
              <w:bottom w:val="nil"/>
              <w:right w:val="nil"/>
            </w:tcBorders>
          </w:tcPr>
          <w:p w14:paraId="6616221B" w14:textId="77777777" w:rsidR="00675AF1" w:rsidRPr="00246BB8" w:rsidRDefault="00675AF1" w:rsidP="00F064D0">
            <w:pPr>
              <w:spacing w:before="40" w:after="20"/>
              <w:rPr>
                <w:rFonts w:ascii="Tahoma" w:hAnsi="Tahoma" w:cs="Tahoma"/>
                <w:b/>
                <w:bCs/>
                <w:sz w:val="18"/>
                <w:szCs w:val="18"/>
              </w:rPr>
            </w:pPr>
            <w:r w:rsidRPr="00246BB8">
              <w:rPr>
                <w:rFonts w:ascii="Tahoma" w:hAnsi="Tahoma" w:cs="Tahoma"/>
                <w:b/>
                <w:bCs/>
                <w:sz w:val="18"/>
                <w:szCs w:val="18"/>
              </w:rPr>
              <w:t>Department:</w:t>
            </w:r>
          </w:p>
        </w:tc>
        <w:tc>
          <w:tcPr>
            <w:tcW w:w="5989" w:type="dxa"/>
            <w:tcBorders>
              <w:top w:val="nil"/>
              <w:left w:val="nil"/>
              <w:bottom w:val="nil"/>
              <w:right w:val="single" w:sz="18" w:space="0" w:color="auto"/>
            </w:tcBorders>
          </w:tcPr>
          <w:p w14:paraId="7A274EDB" w14:textId="77777777" w:rsidR="00AF0683" w:rsidRPr="00246BB8" w:rsidRDefault="002B69B0" w:rsidP="002B69B0">
            <w:pPr>
              <w:spacing w:before="40" w:after="20"/>
              <w:rPr>
                <w:rFonts w:ascii="Tahoma" w:hAnsi="Tahoma" w:cs="Tahoma"/>
                <w:sz w:val="18"/>
                <w:szCs w:val="18"/>
              </w:rPr>
            </w:pPr>
            <w:r>
              <w:rPr>
                <w:rFonts w:ascii="Tahoma" w:hAnsi="Tahoma" w:cs="Tahoma"/>
                <w:sz w:val="18"/>
                <w:szCs w:val="18"/>
              </w:rPr>
              <w:t>Odette Cancer Centre</w:t>
            </w:r>
          </w:p>
        </w:tc>
      </w:tr>
      <w:tr w:rsidR="00675AF1" w14:paraId="32A10252" w14:textId="77777777" w:rsidTr="004E3135">
        <w:trPr>
          <w:cantSplit/>
          <w:trHeight w:val="325"/>
        </w:trPr>
        <w:tc>
          <w:tcPr>
            <w:tcW w:w="1620" w:type="dxa"/>
            <w:tcBorders>
              <w:top w:val="nil"/>
              <w:bottom w:val="nil"/>
              <w:right w:val="nil"/>
            </w:tcBorders>
          </w:tcPr>
          <w:p w14:paraId="65530C16" w14:textId="77777777" w:rsidR="00675AF1" w:rsidRPr="00246BB8" w:rsidRDefault="00675AF1" w:rsidP="00F064D0">
            <w:pPr>
              <w:spacing w:before="40" w:after="20"/>
              <w:rPr>
                <w:rFonts w:ascii="Tahoma" w:hAnsi="Tahoma" w:cs="Tahoma"/>
                <w:b/>
                <w:bCs/>
                <w:sz w:val="18"/>
                <w:szCs w:val="18"/>
              </w:rPr>
            </w:pPr>
            <w:r w:rsidRPr="00246BB8">
              <w:rPr>
                <w:rFonts w:ascii="Tahoma" w:hAnsi="Tahoma" w:cs="Tahoma"/>
                <w:b/>
                <w:bCs/>
                <w:sz w:val="18"/>
                <w:szCs w:val="18"/>
              </w:rPr>
              <w:t>Salary:</w:t>
            </w:r>
          </w:p>
        </w:tc>
        <w:tc>
          <w:tcPr>
            <w:tcW w:w="1980" w:type="dxa"/>
            <w:gridSpan w:val="2"/>
            <w:tcBorders>
              <w:left w:val="nil"/>
              <w:bottom w:val="nil"/>
              <w:right w:val="nil"/>
            </w:tcBorders>
          </w:tcPr>
          <w:p w14:paraId="3E03A2E0" w14:textId="77777777" w:rsidR="00675AF1" w:rsidRPr="009B01D7" w:rsidRDefault="00AF6EAF" w:rsidP="009B01D7">
            <w:pPr>
              <w:spacing w:before="40" w:after="20"/>
              <w:rPr>
                <w:rFonts w:ascii="Tahoma" w:hAnsi="Tahoma" w:cs="Tahoma"/>
                <w:sz w:val="18"/>
                <w:szCs w:val="18"/>
              </w:rPr>
            </w:pPr>
            <w:r w:rsidRPr="009B01D7">
              <w:rPr>
                <w:rFonts w:ascii="Tahoma" w:hAnsi="Tahoma" w:cs="Tahoma"/>
                <w:sz w:val="18"/>
                <w:szCs w:val="18"/>
                <w:highlight w:val="yellow"/>
              </w:rPr>
              <w:t>$</w:t>
            </w:r>
            <w:r w:rsidR="009B01D7" w:rsidRPr="009B01D7">
              <w:rPr>
                <w:rFonts w:ascii="Tahoma" w:hAnsi="Tahoma" w:cs="Tahoma"/>
                <w:sz w:val="18"/>
                <w:szCs w:val="18"/>
                <w:highlight w:val="yellow"/>
              </w:rPr>
              <w:t>TBD</w:t>
            </w:r>
          </w:p>
        </w:tc>
        <w:tc>
          <w:tcPr>
            <w:tcW w:w="236" w:type="dxa"/>
            <w:tcBorders>
              <w:left w:val="nil"/>
              <w:bottom w:val="nil"/>
              <w:right w:val="nil"/>
            </w:tcBorders>
          </w:tcPr>
          <w:p w14:paraId="2C8C4105" w14:textId="77777777" w:rsidR="00675AF1" w:rsidRPr="00246BB8" w:rsidRDefault="00675AF1" w:rsidP="00F064D0">
            <w:pPr>
              <w:spacing w:before="40" w:after="20"/>
              <w:jc w:val="center"/>
              <w:rPr>
                <w:rFonts w:ascii="Tahoma" w:hAnsi="Tahoma" w:cs="Tahoma"/>
                <w:bCs/>
                <w:sz w:val="18"/>
                <w:szCs w:val="18"/>
              </w:rPr>
            </w:pPr>
          </w:p>
        </w:tc>
        <w:tc>
          <w:tcPr>
            <w:tcW w:w="1384" w:type="dxa"/>
            <w:tcBorders>
              <w:top w:val="nil"/>
              <w:left w:val="nil"/>
              <w:bottom w:val="nil"/>
              <w:right w:val="nil"/>
            </w:tcBorders>
          </w:tcPr>
          <w:p w14:paraId="1BA727E6" w14:textId="77777777" w:rsidR="00675AF1" w:rsidRPr="00246BB8" w:rsidRDefault="00675AF1" w:rsidP="00F064D0">
            <w:pPr>
              <w:spacing w:before="40" w:after="20"/>
              <w:rPr>
                <w:rFonts w:ascii="Tahoma" w:hAnsi="Tahoma" w:cs="Tahoma"/>
                <w:b/>
                <w:bCs/>
                <w:sz w:val="18"/>
                <w:szCs w:val="18"/>
              </w:rPr>
            </w:pPr>
            <w:r w:rsidRPr="00246BB8">
              <w:rPr>
                <w:rFonts w:ascii="Tahoma" w:hAnsi="Tahoma" w:cs="Tahoma"/>
                <w:b/>
                <w:bCs/>
                <w:sz w:val="18"/>
                <w:szCs w:val="18"/>
              </w:rPr>
              <w:t>Union:</w:t>
            </w:r>
          </w:p>
        </w:tc>
        <w:tc>
          <w:tcPr>
            <w:tcW w:w="5989" w:type="dxa"/>
            <w:tcBorders>
              <w:top w:val="nil"/>
              <w:left w:val="nil"/>
              <w:bottom w:val="nil"/>
              <w:right w:val="single" w:sz="18" w:space="0" w:color="auto"/>
            </w:tcBorders>
          </w:tcPr>
          <w:p w14:paraId="76B2562D" w14:textId="77777777" w:rsidR="00675AF1" w:rsidRPr="00246BB8" w:rsidRDefault="00AF6EAF" w:rsidP="00F064D0">
            <w:pPr>
              <w:spacing w:before="40" w:after="20"/>
              <w:rPr>
                <w:rFonts w:ascii="Tahoma" w:hAnsi="Tahoma" w:cs="Tahoma"/>
                <w:sz w:val="18"/>
                <w:szCs w:val="18"/>
              </w:rPr>
            </w:pPr>
            <w:r w:rsidRPr="00086501">
              <w:rPr>
                <w:rFonts w:ascii="Tahoma" w:hAnsi="Tahoma" w:cs="Tahoma"/>
                <w:sz w:val="18"/>
                <w:szCs w:val="18"/>
              </w:rPr>
              <w:t>Non-Union</w:t>
            </w:r>
          </w:p>
        </w:tc>
      </w:tr>
      <w:tr w:rsidR="00675AF1" w14:paraId="5ACB71F7" w14:textId="77777777" w:rsidTr="004E3135">
        <w:trPr>
          <w:cantSplit/>
        </w:trPr>
        <w:tc>
          <w:tcPr>
            <w:tcW w:w="1620" w:type="dxa"/>
            <w:tcBorders>
              <w:top w:val="nil"/>
              <w:bottom w:val="single" w:sz="8" w:space="0" w:color="auto"/>
              <w:right w:val="nil"/>
            </w:tcBorders>
          </w:tcPr>
          <w:p w14:paraId="65E2D4EF" w14:textId="77777777" w:rsidR="00675AF1" w:rsidRPr="00246BB8" w:rsidRDefault="00675AF1" w:rsidP="00F064D0">
            <w:pPr>
              <w:spacing w:before="40" w:after="40"/>
              <w:rPr>
                <w:rFonts w:ascii="Tahoma" w:hAnsi="Tahoma" w:cs="Tahoma"/>
                <w:b/>
                <w:bCs/>
                <w:sz w:val="18"/>
                <w:szCs w:val="18"/>
              </w:rPr>
            </w:pPr>
            <w:r w:rsidRPr="00246BB8">
              <w:rPr>
                <w:rFonts w:ascii="Tahoma" w:hAnsi="Tahoma" w:cs="Tahoma"/>
                <w:b/>
                <w:bCs/>
                <w:sz w:val="18"/>
                <w:szCs w:val="18"/>
              </w:rPr>
              <w:t>Hours of Work:</w:t>
            </w:r>
          </w:p>
        </w:tc>
        <w:tc>
          <w:tcPr>
            <w:tcW w:w="9589" w:type="dxa"/>
            <w:gridSpan w:val="5"/>
            <w:tcBorders>
              <w:top w:val="nil"/>
              <w:left w:val="nil"/>
              <w:bottom w:val="single" w:sz="8" w:space="0" w:color="auto"/>
            </w:tcBorders>
          </w:tcPr>
          <w:p w14:paraId="4A0FCA29" w14:textId="77777777" w:rsidR="00675AF1" w:rsidRPr="00246BB8" w:rsidRDefault="00AF6EAF" w:rsidP="002B69B0">
            <w:pPr>
              <w:spacing w:before="40" w:after="40"/>
              <w:rPr>
                <w:rFonts w:ascii="Tahoma" w:hAnsi="Tahoma" w:cs="Tahoma"/>
                <w:sz w:val="18"/>
                <w:szCs w:val="18"/>
              </w:rPr>
            </w:pPr>
            <w:r>
              <w:rPr>
                <w:rFonts w:ascii="Tahoma" w:hAnsi="Tahoma" w:cs="Tahoma"/>
                <w:sz w:val="18"/>
                <w:szCs w:val="18"/>
              </w:rPr>
              <w:t>Monday to Friday, days</w:t>
            </w:r>
          </w:p>
        </w:tc>
      </w:tr>
      <w:tr w:rsidR="00AF6EAF" w:rsidRPr="00FE1AB9" w14:paraId="2069C866" w14:textId="77777777" w:rsidTr="004E3135">
        <w:trPr>
          <w:cantSplit/>
          <w:trHeight w:val="257"/>
        </w:trPr>
        <w:tc>
          <w:tcPr>
            <w:tcW w:w="11209" w:type="dxa"/>
            <w:gridSpan w:val="6"/>
            <w:tcBorders>
              <w:top w:val="single" w:sz="8" w:space="0" w:color="auto"/>
              <w:bottom w:val="nil"/>
            </w:tcBorders>
          </w:tcPr>
          <w:p w14:paraId="49E00039" w14:textId="77777777" w:rsidR="00EE0901" w:rsidRDefault="00EE0901" w:rsidP="00AF6EAF">
            <w:pPr>
              <w:spacing w:before="40" w:after="20"/>
              <w:rPr>
                <w:rFonts w:ascii="Tahoma" w:hAnsi="Tahoma" w:cs="Tahoma"/>
                <w:b/>
                <w:bCs/>
                <w:sz w:val="18"/>
                <w:szCs w:val="18"/>
              </w:rPr>
            </w:pPr>
          </w:p>
          <w:p w14:paraId="31756F56" w14:textId="7723FCF0" w:rsidR="00EE0901" w:rsidRDefault="00DC631E" w:rsidP="00AF6EAF">
            <w:pPr>
              <w:spacing w:before="40" w:after="20"/>
              <w:rPr>
                <w:rFonts w:ascii="Tahoma" w:hAnsi="Tahoma" w:cs="Tahoma"/>
                <w:b/>
                <w:bCs/>
                <w:sz w:val="18"/>
                <w:szCs w:val="18"/>
              </w:rPr>
            </w:pPr>
            <w:r>
              <w:rPr>
                <w:rFonts w:ascii="Tahoma" w:hAnsi="Tahoma" w:cs="Tahoma"/>
                <w:b/>
                <w:bCs/>
                <w:sz w:val="18"/>
                <w:szCs w:val="18"/>
              </w:rPr>
              <w:t>The Odet</w:t>
            </w:r>
            <w:r w:rsidR="00091925">
              <w:rPr>
                <w:rFonts w:ascii="Tahoma" w:hAnsi="Tahoma" w:cs="Tahoma"/>
                <w:b/>
                <w:bCs/>
                <w:sz w:val="18"/>
                <w:szCs w:val="18"/>
              </w:rPr>
              <w:t>te Cancer Program is seeking a P</w:t>
            </w:r>
            <w:r>
              <w:rPr>
                <w:rFonts w:ascii="Tahoma" w:hAnsi="Tahoma" w:cs="Tahoma"/>
                <w:b/>
                <w:bCs/>
                <w:sz w:val="18"/>
                <w:szCs w:val="18"/>
              </w:rPr>
              <w:t>ro</w:t>
            </w:r>
            <w:r w:rsidR="00091925">
              <w:rPr>
                <w:rFonts w:ascii="Tahoma" w:hAnsi="Tahoma" w:cs="Tahoma"/>
                <w:b/>
                <w:bCs/>
                <w:sz w:val="18"/>
                <w:szCs w:val="18"/>
              </w:rPr>
              <w:t>gram C</w:t>
            </w:r>
            <w:r>
              <w:rPr>
                <w:rFonts w:ascii="Tahoma" w:hAnsi="Tahoma" w:cs="Tahoma"/>
                <w:b/>
                <w:bCs/>
                <w:sz w:val="18"/>
                <w:szCs w:val="18"/>
              </w:rPr>
              <w:t>oordinator to support operat</w:t>
            </w:r>
            <w:r w:rsidR="00091925">
              <w:rPr>
                <w:rFonts w:ascii="Tahoma" w:hAnsi="Tahoma" w:cs="Tahoma"/>
                <w:b/>
                <w:bCs/>
                <w:sz w:val="18"/>
                <w:szCs w:val="18"/>
              </w:rPr>
              <w:t xml:space="preserve">ional work streams. The Program </w:t>
            </w:r>
            <w:r>
              <w:rPr>
                <w:rFonts w:ascii="Tahoma" w:hAnsi="Tahoma" w:cs="Tahoma"/>
                <w:b/>
                <w:bCs/>
                <w:sz w:val="18"/>
                <w:szCs w:val="18"/>
              </w:rPr>
              <w:t xml:space="preserve">Coordinator will report to </w:t>
            </w:r>
            <w:r w:rsidRPr="00134087">
              <w:rPr>
                <w:rFonts w:ascii="Tahoma" w:hAnsi="Tahoma" w:cs="Tahoma"/>
                <w:b/>
                <w:bCs/>
                <w:sz w:val="18"/>
                <w:szCs w:val="18"/>
              </w:rPr>
              <w:t>Regional Director</w:t>
            </w:r>
            <w:r w:rsidR="00CC1F4C" w:rsidRPr="00134087">
              <w:rPr>
                <w:rFonts w:ascii="Tahoma" w:hAnsi="Tahoma" w:cs="Tahoma"/>
                <w:b/>
                <w:bCs/>
                <w:sz w:val="18"/>
                <w:szCs w:val="18"/>
              </w:rPr>
              <w:t>, Toronto Central North Regional Cancer Program</w:t>
            </w:r>
            <w:r w:rsidRPr="00134087">
              <w:rPr>
                <w:rFonts w:ascii="Tahoma" w:hAnsi="Tahoma" w:cs="Tahoma"/>
                <w:b/>
                <w:bCs/>
                <w:sz w:val="18"/>
                <w:szCs w:val="18"/>
              </w:rPr>
              <w:t>.</w:t>
            </w:r>
            <w:r>
              <w:rPr>
                <w:rFonts w:ascii="Tahoma" w:hAnsi="Tahoma" w:cs="Tahoma"/>
                <w:b/>
                <w:bCs/>
                <w:sz w:val="18"/>
                <w:szCs w:val="18"/>
              </w:rPr>
              <w:t xml:space="preserve"> </w:t>
            </w:r>
          </w:p>
          <w:p w14:paraId="013D0DEA" w14:textId="77777777" w:rsidR="00DC631E" w:rsidRDefault="00DC631E" w:rsidP="00AF6EAF">
            <w:pPr>
              <w:spacing w:before="40" w:after="20"/>
              <w:rPr>
                <w:rFonts w:ascii="Tahoma" w:hAnsi="Tahoma" w:cs="Tahoma"/>
                <w:b/>
                <w:bCs/>
                <w:sz w:val="18"/>
                <w:szCs w:val="18"/>
              </w:rPr>
            </w:pPr>
          </w:p>
          <w:p w14:paraId="1E4B6B0E" w14:textId="77777777" w:rsidR="00AF6EAF" w:rsidRDefault="00AF6EAF" w:rsidP="00AF6EAF">
            <w:pPr>
              <w:spacing w:before="40" w:after="20"/>
              <w:rPr>
                <w:rFonts w:ascii="Tahoma" w:hAnsi="Tahoma" w:cs="Tahoma"/>
                <w:b/>
                <w:bCs/>
                <w:sz w:val="18"/>
                <w:szCs w:val="18"/>
              </w:rPr>
            </w:pPr>
            <w:r w:rsidRPr="00086501">
              <w:rPr>
                <w:rFonts w:ascii="Tahoma" w:hAnsi="Tahoma" w:cs="Tahoma"/>
                <w:b/>
                <w:bCs/>
                <w:sz w:val="18"/>
                <w:szCs w:val="18"/>
              </w:rPr>
              <w:t>Summary of Duties:</w:t>
            </w:r>
          </w:p>
          <w:p w14:paraId="4E56AF89" w14:textId="27B49087" w:rsidR="009B01D7" w:rsidRPr="009B01D7" w:rsidRDefault="00091925" w:rsidP="009B01D7">
            <w:pPr>
              <w:spacing w:before="40" w:after="20"/>
              <w:rPr>
                <w:rFonts w:ascii="Tahoma" w:hAnsi="Tahoma" w:cs="Tahoma"/>
                <w:bCs/>
                <w:sz w:val="18"/>
                <w:szCs w:val="18"/>
              </w:rPr>
            </w:pPr>
            <w:r w:rsidRPr="00134087">
              <w:rPr>
                <w:rFonts w:ascii="Tahoma" w:hAnsi="Tahoma" w:cs="Tahoma"/>
                <w:bCs/>
                <w:sz w:val="18"/>
                <w:szCs w:val="18"/>
              </w:rPr>
              <w:t>The Program</w:t>
            </w:r>
            <w:r w:rsidR="00AF6EAF" w:rsidRPr="00134087">
              <w:rPr>
                <w:rFonts w:ascii="Tahoma" w:hAnsi="Tahoma" w:cs="Tahoma"/>
                <w:bCs/>
                <w:sz w:val="18"/>
                <w:szCs w:val="18"/>
              </w:rPr>
              <w:t xml:space="preserve"> Coordinator</w:t>
            </w:r>
            <w:r w:rsidR="00DC631E" w:rsidRPr="00134087">
              <w:rPr>
                <w:rFonts w:ascii="Tahoma" w:hAnsi="Tahoma" w:cs="Tahoma"/>
                <w:bCs/>
                <w:sz w:val="18"/>
                <w:szCs w:val="18"/>
              </w:rPr>
              <w:t xml:space="preserve"> will support different operational projects with a main focus on symptom screening</w:t>
            </w:r>
            <w:r w:rsidR="007D2C79" w:rsidRPr="00134087">
              <w:rPr>
                <w:rFonts w:ascii="Tahoma" w:hAnsi="Tahoma" w:cs="Tahoma"/>
                <w:bCs/>
                <w:sz w:val="18"/>
                <w:szCs w:val="18"/>
              </w:rPr>
              <w:t xml:space="preserve"> through Your Symptoms Matter (YSM)</w:t>
            </w:r>
            <w:r w:rsidR="00DD2140" w:rsidRPr="00134087">
              <w:rPr>
                <w:rFonts w:ascii="Tahoma" w:hAnsi="Tahoma" w:cs="Tahoma"/>
                <w:bCs/>
                <w:sz w:val="18"/>
                <w:szCs w:val="18"/>
              </w:rPr>
              <w:t>.</w:t>
            </w:r>
            <w:r w:rsidR="00AF6EAF" w:rsidRPr="0010173C">
              <w:rPr>
                <w:rFonts w:ascii="Tahoma" w:hAnsi="Tahoma" w:cs="Tahoma"/>
                <w:bCs/>
                <w:sz w:val="18"/>
                <w:szCs w:val="18"/>
              </w:rPr>
              <w:t xml:space="preserve"> </w:t>
            </w:r>
            <w:r w:rsidR="007D2C79">
              <w:rPr>
                <w:rFonts w:ascii="Tahoma" w:hAnsi="Tahoma" w:cs="Tahoma"/>
                <w:bCs/>
                <w:sz w:val="18"/>
                <w:szCs w:val="18"/>
              </w:rPr>
              <w:t>YSM is a questionnaire that asks patients to rate the severity of 12 common cancer symptoms and/or side effects that they may be experiencing. The purpose of YSM is to help patients communicate the impact of cancer and treatments on their quality of life with their health car</w:t>
            </w:r>
            <w:bookmarkStart w:id="0" w:name="_GoBack"/>
            <w:bookmarkEnd w:id="0"/>
            <w:r w:rsidR="007D2C79">
              <w:rPr>
                <w:rFonts w:ascii="Tahoma" w:hAnsi="Tahoma" w:cs="Tahoma"/>
                <w:bCs/>
                <w:sz w:val="18"/>
                <w:szCs w:val="18"/>
              </w:rPr>
              <w:t xml:space="preserve">e team. </w:t>
            </w:r>
            <w:r>
              <w:rPr>
                <w:rFonts w:ascii="Tahoma" w:hAnsi="Tahoma" w:cs="Tahoma"/>
                <w:bCs/>
                <w:sz w:val="18"/>
                <w:szCs w:val="18"/>
              </w:rPr>
              <w:t>The Program</w:t>
            </w:r>
            <w:r w:rsidR="009B01D7" w:rsidRPr="009B01D7">
              <w:rPr>
                <w:rFonts w:ascii="Tahoma" w:hAnsi="Tahoma" w:cs="Tahoma"/>
                <w:bCs/>
                <w:sz w:val="18"/>
                <w:szCs w:val="18"/>
              </w:rPr>
              <w:t xml:space="preserve"> Coordinator </w:t>
            </w:r>
            <w:r w:rsidR="00D4322D">
              <w:rPr>
                <w:rFonts w:ascii="Tahoma" w:hAnsi="Tahoma" w:cs="Tahoma"/>
                <w:bCs/>
                <w:sz w:val="18"/>
                <w:szCs w:val="18"/>
              </w:rPr>
              <w:t xml:space="preserve">role is primarily </w:t>
            </w:r>
            <w:r w:rsidR="003003DA">
              <w:rPr>
                <w:rFonts w:ascii="Tahoma" w:hAnsi="Tahoma" w:cs="Tahoma"/>
                <w:bCs/>
                <w:sz w:val="18"/>
                <w:szCs w:val="18"/>
              </w:rPr>
              <w:t xml:space="preserve">patient facing as </w:t>
            </w:r>
            <w:r w:rsidR="00D4322D">
              <w:rPr>
                <w:rFonts w:ascii="Tahoma" w:hAnsi="Tahoma" w:cs="Tahoma"/>
                <w:bCs/>
                <w:sz w:val="18"/>
                <w:szCs w:val="18"/>
              </w:rPr>
              <w:t>it involves interacting and supporting patients in busy clinical environme</w:t>
            </w:r>
            <w:r w:rsidR="003003DA">
              <w:rPr>
                <w:rFonts w:ascii="Tahoma" w:hAnsi="Tahoma" w:cs="Tahoma"/>
                <w:bCs/>
                <w:sz w:val="18"/>
                <w:szCs w:val="18"/>
              </w:rPr>
              <w:t>nts to support timely completion</w:t>
            </w:r>
            <w:r w:rsidR="00D4322D">
              <w:rPr>
                <w:rFonts w:ascii="Tahoma" w:hAnsi="Tahoma" w:cs="Tahoma"/>
                <w:bCs/>
                <w:sz w:val="18"/>
                <w:szCs w:val="18"/>
              </w:rPr>
              <w:t xml:space="preserve"> of YSM forms. </w:t>
            </w:r>
            <w:r>
              <w:rPr>
                <w:rFonts w:ascii="Tahoma" w:hAnsi="Tahoma" w:cs="Tahoma"/>
                <w:bCs/>
                <w:sz w:val="18"/>
                <w:szCs w:val="18"/>
              </w:rPr>
              <w:t>The Program</w:t>
            </w:r>
            <w:r w:rsidR="009B01D7">
              <w:rPr>
                <w:rFonts w:ascii="Tahoma" w:hAnsi="Tahoma" w:cs="Tahoma"/>
                <w:bCs/>
                <w:sz w:val="18"/>
                <w:szCs w:val="18"/>
              </w:rPr>
              <w:t xml:space="preserve"> Coordinator will </w:t>
            </w:r>
            <w:r w:rsidR="00D4322D">
              <w:rPr>
                <w:rFonts w:ascii="Tahoma" w:hAnsi="Tahoma" w:cs="Tahoma"/>
                <w:bCs/>
                <w:sz w:val="18"/>
                <w:szCs w:val="18"/>
              </w:rPr>
              <w:t xml:space="preserve">also </w:t>
            </w:r>
            <w:r w:rsidR="009B01D7">
              <w:rPr>
                <w:rFonts w:ascii="Tahoma" w:hAnsi="Tahoma" w:cs="Tahoma"/>
                <w:bCs/>
                <w:sz w:val="18"/>
                <w:szCs w:val="18"/>
              </w:rPr>
              <w:t xml:space="preserve">work </w:t>
            </w:r>
            <w:r w:rsidR="00D4322D">
              <w:rPr>
                <w:rFonts w:ascii="Tahoma" w:hAnsi="Tahoma" w:cs="Tahoma"/>
                <w:bCs/>
                <w:sz w:val="18"/>
                <w:szCs w:val="18"/>
              </w:rPr>
              <w:t xml:space="preserve">closely </w:t>
            </w:r>
            <w:r w:rsidR="009B01D7">
              <w:rPr>
                <w:rFonts w:ascii="Tahoma" w:hAnsi="Tahoma" w:cs="Tahoma"/>
                <w:bCs/>
                <w:sz w:val="18"/>
                <w:szCs w:val="18"/>
              </w:rPr>
              <w:t>with the Symptom Screening Lead and relevant project working groups to provide feedback on processes and support project improvements.</w:t>
            </w:r>
            <w:r w:rsidR="000C2C9C">
              <w:rPr>
                <w:rFonts w:ascii="Tahoma" w:hAnsi="Tahoma" w:cs="Tahoma"/>
                <w:bCs/>
                <w:sz w:val="18"/>
                <w:szCs w:val="18"/>
              </w:rPr>
              <w:t xml:space="preserve"> </w:t>
            </w:r>
            <w:r w:rsidR="00950880" w:rsidRPr="00950880">
              <w:rPr>
                <w:rFonts w:ascii="Tahoma" w:hAnsi="Tahoma" w:cs="Tahoma"/>
                <w:bCs/>
                <w:sz w:val="18"/>
                <w:szCs w:val="18"/>
              </w:rPr>
              <w:t xml:space="preserve">In addition to symptom screening activities, the Program Coordinator may support other operational or quality improvement initiatives within the Odette Cancer Program </w:t>
            </w:r>
            <w:r w:rsidR="00550C3F">
              <w:rPr>
                <w:rFonts w:ascii="Tahoma" w:hAnsi="Tahoma" w:cs="Tahoma"/>
                <w:bCs/>
                <w:sz w:val="18"/>
                <w:szCs w:val="18"/>
              </w:rPr>
              <w:t xml:space="preserve">and the Regional Cancer Program </w:t>
            </w:r>
            <w:r w:rsidR="00950880" w:rsidRPr="00950880">
              <w:rPr>
                <w:rFonts w:ascii="Tahoma" w:hAnsi="Tahoma" w:cs="Tahoma"/>
                <w:bCs/>
                <w:sz w:val="18"/>
                <w:szCs w:val="18"/>
              </w:rPr>
              <w:t>as required.</w:t>
            </w:r>
          </w:p>
          <w:p w14:paraId="6E98E9A1" w14:textId="77777777" w:rsidR="00AF6EAF" w:rsidRPr="0010173C" w:rsidRDefault="00AF6EAF" w:rsidP="00DC631E">
            <w:pPr>
              <w:spacing w:before="40" w:after="20"/>
              <w:rPr>
                <w:rFonts w:ascii="Tahoma" w:hAnsi="Tahoma" w:cs="Tahoma"/>
                <w:bCs/>
                <w:sz w:val="18"/>
                <w:szCs w:val="18"/>
              </w:rPr>
            </w:pPr>
          </w:p>
          <w:p w14:paraId="7B47B953" w14:textId="4EF98BAC" w:rsidR="000F490C" w:rsidRDefault="009B01D7" w:rsidP="00EF6FA6">
            <w:pPr>
              <w:numPr>
                <w:ilvl w:val="0"/>
                <w:numId w:val="2"/>
              </w:numPr>
              <w:spacing w:before="40"/>
              <w:rPr>
                <w:rFonts w:ascii="Tahoma" w:hAnsi="Tahoma" w:cs="Tahoma"/>
                <w:sz w:val="18"/>
                <w:szCs w:val="18"/>
              </w:rPr>
            </w:pPr>
            <w:r>
              <w:rPr>
                <w:rFonts w:ascii="Tahoma" w:hAnsi="Tahoma" w:cs="Tahoma"/>
                <w:sz w:val="18"/>
                <w:szCs w:val="18"/>
              </w:rPr>
              <w:t xml:space="preserve">Collaborate </w:t>
            </w:r>
            <w:r w:rsidR="00D4322D">
              <w:rPr>
                <w:rFonts w:ascii="Tahoma" w:hAnsi="Tahoma" w:cs="Tahoma"/>
                <w:sz w:val="18"/>
                <w:szCs w:val="18"/>
              </w:rPr>
              <w:t xml:space="preserve">with </w:t>
            </w:r>
            <w:r>
              <w:rPr>
                <w:rFonts w:ascii="Tahoma" w:hAnsi="Tahoma" w:cs="Tahoma"/>
                <w:sz w:val="18"/>
                <w:szCs w:val="18"/>
              </w:rPr>
              <w:t>and support</w:t>
            </w:r>
            <w:r w:rsidR="003003DA">
              <w:rPr>
                <w:rFonts w:ascii="Tahoma" w:hAnsi="Tahoma" w:cs="Tahoma"/>
                <w:sz w:val="18"/>
                <w:szCs w:val="18"/>
              </w:rPr>
              <w:t xml:space="preserve"> YSM</w:t>
            </w:r>
            <w:r>
              <w:rPr>
                <w:rFonts w:ascii="Tahoma" w:hAnsi="Tahoma" w:cs="Tahoma"/>
                <w:sz w:val="18"/>
                <w:szCs w:val="18"/>
              </w:rPr>
              <w:t xml:space="preserve"> volunteer team members, working as a team to </w:t>
            </w:r>
            <w:r w:rsidR="00D4322D">
              <w:rPr>
                <w:rFonts w:ascii="Tahoma" w:hAnsi="Tahoma" w:cs="Tahoma"/>
                <w:sz w:val="18"/>
                <w:szCs w:val="18"/>
              </w:rPr>
              <w:t xml:space="preserve">educate </w:t>
            </w:r>
            <w:r>
              <w:rPr>
                <w:rFonts w:ascii="Tahoma" w:hAnsi="Tahoma" w:cs="Tahoma"/>
                <w:sz w:val="18"/>
                <w:szCs w:val="18"/>
              </w:rPr>
              <w:t xml:space="preserve"> patients </w:t>
            </w:r>
            <w:r w:rsidR="00D4322D">
              <w:rPr>
                <w:rFonts w:ascii="Tahoma" w:hAnsi="Tahoma" w:cs="Tahoma"/>
                <w:sz w:val="18"/>
                <w:szCs w:val="18"/>
              </w:rPr>
              <w:t xml:space="preserve">on the importance of symptom screening and supporting </w:t>
            </w:r>
            <w:r w:rsidR="003003DA">
              <w:rPr>
                <w:rFonts w:ascii="Tahoma" w:hAnsi="Tahoma" w:cs="Tahoma"/>
                <w:sz w:val="18"/>
                <w:szCs w:val="18"/>
              </w:rPr>
              <w:t xml:space="preserve">them </w:t>
            </w:r>
            <w:r w:rsidR="00D4322D">
              <w:rPr>
                <w:rFonts w:ascii="Tahoma" w:hAnsi="Tahoma" w:cs="Tahoma"/>
                <w:sz w:val="18"/>
                <w:szCs w:val="18"/>
              </w:rPr>
              <w:t>with completion</w:t>
            </w:r>
          </w:p>
          <w:p w14:paraId="099D9E77" w14:textId="6990A5A1" w:rsidR="00FC787D" w:rsidRDefault="003003DA" w:rsidP="00EF6FA6">
            <w:pPr>
              <w:numPr>
                <w:ilvl w:val="0"/>
                <w:numId w:val="2"/>
              </w:numPr>
              <w:spacing w:before="40"/>
              <w:rPr>
                <w:rFonts w:ascii="Tahoma" w:hAnsi="Tahoma" w:cs="Tahoma"/>
                <w:sz w:val="18"/>
                <w:szCs w:val="18"/>
              </w:rPr>
            </w:pPr>
            <w:r>
              <w:rPr>
                <w:rFonts w:ascii="Tahoma" w:hAnsi="Tahoma" w:cs="Tahoma"/>
                <w:sz w:val="18"/>
                <w:szCs w:val="18"/>
              </w:rPr>
              <w:t>Onboard</w:t>
            </w:r>
            <w:r w:rsidR="00FC787D">
              <w:rPr>
                <w:rFonts w:ascii="Tahoma" w:hAnsi="Tahoma" w:cs="Tahoma"/>
                <w:sz w:val="18"/>
                <w:szCs w:val="18"/>
              </w:rPr>
              <w:t xml:space="preserve"> new volunteers on the processes for symptom screening</w:t>
            </w:r>
            <w:r w:rsidR="004B2AF4">
              <w:rPr>
                <w:rFonts w:ascii="Tahoma" w:hAnsi="Tahoma" w:cs="Tahoma"/>
                <w:sz w:val="18"/>
                <w:szCs w:val="18"/>
              </w:rPr>
              <w:t xml:space="preserve">, provide </w:t>
            </w:r>
            <w:r w:rsidR="00134087">
              <w:rPr>
                <w:rFonts w:ascii="Tahoma" w:hAnsi="Tahoma" w:cs="Tahoma"/>
                <w:sz w:val="18"/>
                <w:szCs w:val="18"/>
              </w:rPr>
              <w:t>ongoing coaching and</w:t>
            </w:r>
            <w:r w:rsidR="00EF6FA6">
              <w:rPr>
                <w:rFonts w:ascii="Tahoma" w:hAnsi="Tahoma" w:cs="Tahoma"/>
                <w:sz w:val="18"/>
                <w:szCs w:val="18"/>
              </w:rPr>
              <w:t xml:space="preserve"> support</w:t>
            </w:r>
            <w:r w:rsidR="004B2AF4">
              <w:rPr>
                <w:rFonts w:ascii="Tahoma" w:hAnsi="Tahoma" w:cs="Tahoma"/>
                <w:sz w:val="18"/>
                <w:szCs w:val="18"/>
              </w:rPr>
              <w:t xml:space="preserve"> for existing volunteers</w:t>
            </w:r>
            <w:r w:rsidR="00950880">
              <w:rPr>
                <w:rFonts w:ascii="Tahoma" w:hAnsi="Tahoma" w:cs="Tahoma"/>
                <w:sz w:val="18"/>
                <w:szCs w:val="18"/>
              </w:rPr>
              <w:t xml:space="preserve"> </w:t>
            </w:r>
            <w:r w:rsidR="00950880" w:rsidRPr="00950880">
              <w:rPr>
                <w:rFonts w:ascii="Tahoma" w:hAnsi="Tahoma" w:cs="Tahoma"/>
                <w:sz w:val="18"/>
                <w:szCs w:val="18"/>
              </w:rPr>
              <w:t>to ensure consistent and effective symptom screening practices.</w:t>
            </w:r>
          </w:p>
          <w:p w14:paraId="7ED4F1B3" w14:textId="551963FB" w:rsidR="009B01D7" w:rsidRDefault="000F2F16" w:rsidP="000F2F16">
            <w:pPr>
              <w:numPr>
                <w:ilvl w:val="0"/>
                <w:numId w:val="2"/>
              </w:numPr>
              <w:spacing w:before="40"/>
              <w:rPr>
                <w:rFonts w:ascii="Tahoma" w:hAnsi="Tahoma" w:cs="Tahoma"/>
                <w:sz w:val="18"/>
                <w:szCs w:val="18"/>
              </w:rPr>
            </w:pPr>
            <w:r>
              <w:rPr>
                <w:rFonts w:ascii="Tahoma" w:hAnsi="Tahoma" w:cs="Tahoma"/>
                <w:sz w:val="18"/>
                <w:szCs w:val="18"/>
              </w:rPr>
              <w:t>Provide direct support</w:t>
            </w:r>
            <w:r w:rsidR="00134087">
              <w:rPr>
                <w:rFonts w:ascii="Tahoma" w:hAnsi="Tahoma" w:cs="Tahoma"/>
                <w:sz w:val="18"/>
                <w:szCs w:val="18"/>
              </w:rPr>
              <w:t xml:space="preserve"> </w:t>
            </w:r>
            <w:r w:rsidR="009B01D7">
              <w:rPr>
                <w:rFonts w:ascii="Tahoma" w:hAnsi="Tahoma" w:cs="Tahoma"/>
                <w:sz w:val="18"/>
                <w:szCs w:val="18"/>
              </w:rPr>
              <w:t>in the completion of symptom screening</w:t>
            </w:r>
            <w:r>
              <w:rPr>
                <w:rFonts w:ascii="Tahoma" w:hAnsi="Tahoma" w:cs="Tahoma"/>
                <w:sz w:val="18"/>
                <w:szCs w:val="18"/>
              </w:rPr>
              <w:t xml:space="preserve"> </w:t>
            </w:r>
            <w:r w:rsidRPr="000F2F16">
              <w:rPr>
                <w:rFonts w:ascii="Tahoma" w:hAnsi="Tahoma" w:cs="Tahoma"/>
                <w:sz w:val="18"/>
                <w:szCs w:val="18"/>
              </w:rPr>
              <w:t>to diverse patient populations, demonstrating sensitivity to cultural, linguistic, and accessibility needs</w:t>
            </w:r>
            <w:r w:rsidR="009B01D7">
              <w:rPr>
                <w:rFonts w:ascii="Tahoma" w:hAnsi="Tahoma" w:cs="Tahoma"/>
                <w:sz w:val="18"/>
                <w:szCs w:val="18"/>
              </w:rPr>
              <w:t xml:space="preserve"> </w:t>
            </w:r>
          </w:p>
          <w:p w14:paraId="4A496241" w14:textId="77777777" w:rsidR="009B01D7" w:rsidRDefault="009B01D7" w:rsidP="00EF6FA6">
            <w:pPr>
              <w:numPr>
                <w:ilvl w:val="0"/>
                <w:numId w:val="2"/>
              </w:numPr>
              <w:spacing w:before="40"/>
              <w:rPr>
                <w:rFonts w:ascii="Tahoma" w:hAnsi="Tahoma" w:cs="Tahoma"/>
                <w:sz w:val="18"/>
                <w:szCs w:val="18"/>
              </w:rPr>
            </w:pPr>
            <w:r>
              <w:rPr>
                <w:rFonts w:ascii="Tahoma" w:hAnsi="Tahoma" w:cs="Tahoma"/>
                <w:sz w:val="18"/>
                <w:szCs w:val="18"/>
              </w:rPr>
              <w:t xml:space="preserve">Complete data entry for paper symptom screening assessments </w:t>
            </w:r>
          </w:p>
          <w:p w14:paraId="7C4B25C3" w14:textId="77777777" w:rsidR="00EF6FA6" w:rsidRPr="009B01D7" w:rsidRDefault="00EF6FA6" w:rsidP="00EF6FA6">
            <w:pPr>
              <w:pStyle w:val="ListParagraph"/>
              <w:numPr>
                <w:ilvl w:val="0"/>
                <w:numId w:val="2"/>
              </w:numPr>
              <w:spacing w:before="20" w:after="20"/>
              <w:rPr>
                <w:rFonts w:ascii="Tahoma" w:hAnsi="Tahoma" w:cs="Tahoma"/>
                <w:sz w:val="18"/>
                <w:szCs w:val="18"/>
              </w:rPr>
            </w:pPr>
            <w:r>
              <w:rPr>
                <w:rFonts w:ascii="Tahoma" w:hAnsi="Tahoma" w:cs="Tahoma"/>
                <w:sz w:val="18"/>
                <w:szCs w:val="18"/>
              </w:rPr>
              <w:t>Responsible for tracking symptom screening metrics and prep</w:t>
            </w:r>
            <w:r w:rsidR="00950880">
              <w:rPr>
                <w:rFonts w:ascii="Tahoma" w:hAnsi="Tahoma" w:cs="Tahoma"/>
                <w:sz w:val="18"/>
                <w:szCs w:val="18"/>
              </w:rPr>
              <w:t>aring basic reports as required to support operational monitoring and improvement.</w:t>
            </w:r>
          </w:p>
          <w:p w14:paraId="69F494FC" w14:textId="77777777" w:rsidR="00EE0901" w:rsidRDefault="009B01D7" w:rsidP="00EF6FA6">
            <w:pPr>
              <w:numPr>
                <w:ilvl w:val="0"/>
                <w:numId w:val="2"/>
              </w:numPr>
              <w:spacing w:before="40"/>
              <w:rPr>
                <w:rFonts w:ascii="Tahoma" w:hAnsi="Tahoma" w:cs="Tahoma"/>
                <w:sz w:val="18"/>
                <w:szCs w:val="18"/>
              </w:rPr>
            </w:pPr>
            <w:r>
              <w:rPr>
                <w:rFonts w:ascii="Tahoma" w:hAnsi="Tahoma" w:cs="Tahoma"/>
                <w:sz w:val="18"/>
                <w:szCs w:val="18"/>
              </w:rPr>
              <w:t xml:space="preserve">Participate in project working groups and provide feedback on front line experience to enable process improvements </w:t>
            </w:r>
          </w:p>
          <w:p w14:paraId="67047E28" w14:textId="77777777" w:rsidR="00950880" w:rsidRPr="00DD2140" w:rsidRDefault="00950880" w:rsidP="00EF6FA6">
            <w:pPr>
              <w:numPr>
                <w:ilvl w:val="0"/>
                <w:numId w:val="2"/>
              </w:numPr>
              <w:spacing w:before="40"/>
              <w:rPr>
                <w:rFonts w:ascii="Tahoma" w:hAnsi="Tahoma" w:cs="Tahoma"/>
                <w:sz w:val="18"/>
                <w:szCs w:val="18"/>
              </w:rPr>
            </w:pPr>
            <w:r w:rsidRPr="00950880">
              <w:rPr>
                <w:rFonts w:ascii="Tahoma" w:hAnsi="Tahoma" w:cs="Tahoma"/>
                <w:sz w:val="18"/>
                <w:szCs w:val="18"/>
              </w:rPr>
              <w:t>Identify trends, barriers, and opportunities for improvement related to symptom screening workflows and escalate issues to the Symptom Screening Lead as appropriate.</w:t>
            </w:r>
          </w:p>
          <w:p w14:paraId="3268B2FA" w14:textId="77777777" w:rsidR="000F490C" w:rsidRDefault="000F490C" w:rsidP="000F490C">
            <w:pPr>
              <w:spacing w:before="40"/>
              <w:ind w:left="252"/>
              <w:rPr>
                <w:rFonts w:ascii="Tahoma" w:hAnsi="Tahoma" w:cs="Tahoma"/>
                <w:sz w:val="18"/>
                <w:szCs w:val="18"/>
              </w:rPr>
            </w:pPr>
          </w:p>
          <w:p w14:paraId="75A6F09E" w14:textId="77777777" w:rsidR="0010173C" w:rsidRPr="00F85552" w:rsidRDefault="0010173C" w:rsidP="000F490C">
            <w:pPr>
              <w:rPr>
                <w:rFonts w:ascii="Tahoma" w:hAnsi="Tahoma" w:cs="Tahoma"/>
                <w:b/>
                <w:bCs/>
                <w:sz w:val="18"/>
                <w:szCs w:val="18"/>
              </w:rPr>
            </w:pPr>
          </w:p>
        </w:tc>
      </w:tr>
      <w:tr w:rsidR="0010173C" w:rsidRPr="00FE1AB9" w14:paraId="02627713" w14:textId="77777777" w:rsidTr="004E3135">
        <w:trPr>
          <w:cantSplit/>
          <w:trHeight w:val="249"/>
        </w:trPr>
        <w:tc>
          <w:tcPr>
            <w:tcW w:w="11209" w:type="dxa"/>
            <w:gridSpan w:val="6"/>
            <w:tcBorders>
              <w:top w:val="single" w:sz="8" w:space="0" w:color="auto"/>
              <w:bottom w:val="nil"/>
            </w:tcBorders>
          </w:tcPr>
          <w:p w14:paraId="1539B338" w14:textId="77777777" w:rsidR="0010173C" w:rsidRDefault="0010173C" w:rsidP="0010173C">
            <w:pPr>
              <w:spacing w:before="20" w:after="20"/>
              <w:rPr>
                <w:rFonts w:ascii="Tahoma" w:hAnsi="Tahoma" w:cs="Tahoma"/>
                <w:b/>
                <w:bCs/>
                <w:sz w:val="18"/>
                <w:szCs w:val="18"/>
              </w:rPr>
            </w:pPr>
            <w:r w:rsidRPr="00086501">
              <w:rPr>
                <w:rFonts w:ascii="Tahoma" w:hAnsi="Tahoma" w:cs="Tahoma"/>
                <w:b/>
                <w:bCs/>
                <w:sz w:val="18"/>
                <w:szCs w:val="18"/>
              </w:rPr>
              <w:lastRenderedPageBreak/>
              <w:t>Qualifications/Skills:</w:t>
            </w:r>
          </w:p>
          <w:p w14:paraId="619D2DBA" w14:textId="77777777" w:rsidR="0010173C" w:rsidRDefault="000B22F0" w:rsidP="0010173C">
            <w:pPr>
              <w:spacing w:before="20" w:after="20"/>
              <w:rPr>
                <w:rFonts w:ascii="Tahoma" w:hAnsi="Tahoma" w:cs="Tahoma"/>
                <w:sz w:val="18"/>
                <w:szCs w:val="18"/>
              </w:rPr>
            </w:pPr>
            <w:r>
              <w:rPr>
                <w:rFonts w:ascii="Tahoma" w:hAnsi="Tahoma" w:cs="Tahoma"/>
                <w:sz w:val="18"/>
                <w:szCs w:val="18"/>
              </w:rPr>
              <w:t>Preferred candidate will hold a</w:t>
            </w:r>
            <w:r w:rsidR="0010173C" w:rsidRPr="0040010D">
              <w:rPr>
                <w:rFonts w:ascii="Tahoma" w:hAnsi="Tahoma" w:cs="Tahoma"/>
                <w:sz w:val="18"/>
                <w:szCs w:val="18"/>
              </w:rPr>
              <w:t xml:space="preserve"> baccala</w:t>
            </w:r>
            <w:r w:rsidR="00091925">
              <w:rPr>
                <w:rFonts w:ascii="Tahoma" w:hAnsi="Tahoma" w:cs="Tahoma"/>
                <w:sz w:val="18"/>
                <w:szCs w:val="18"/>
              </w:rPr>
              <w:t>ureate degree in a healthcare or science related field</w:t>
            </w:r>
            <w:r>
              <w:rPr>
                <w:rFonts w:ascii="Tahoma" w:hAnsi="Tahoma" w:cs="Tahoma"/>
                <w:sz w:val="18"/>
                <w:szCs w:val="18"/>
              </w:rPr>
              <w:t xml:space="preserve"> </w:t>
            </w:r>
            <w:r w:rsidR="0010173C" w:rsidRPr="0040010D">
              <w:rPr>
                <w:rFonts w:ascii="Tahoma" w:hAnsi="Tahoma" w:cs="Tahoma"/>
                <w:sz w:val="18"/>
                <w:szCs w:val="18"/>
              </w:rPr>
              <w:t>plus a minimum of 2 years related experience or the equivalent combination of education and experience</w:t>
            </w:r>
          </w:p>
          <w:p w14:paraId="65F03639" w14:textId="77777777" w:rsidR="009B01D7" w:rsidRPr="009B01D7" w:rsidRDefault="009B01D7" w:rsidP="009B01D7">
            <w:pPr>
              <w:pStyle w:val="ListParagraph"/>
              <w:numPr>
                <w:ilvl w:val="0"/>
                <w:numId w:val="23"/>
              </w:numPr>
              <w:spacing w:before="20" w:after="20"/>
              <w:rPr>
                <w:rFonts w:ascii="Tahoma" w:hAnsi="Tahoma" w:cs="Tahoma"/>
                <w:sz w:val="18"/>
                <w:szCs w:val="18"/>
              </w:rPr>
            </w:pPr>
            <w:r w:rsidRPr="009B01D7">
              <w:rPr>
                <w:rFonts w:ascii="Tahoma" w:hAnsi="Tahoma" w:cs="Tahoma"/>
                <w:bCs/>
                <w:sz w:val="18"/>
                <w:szCs w:val="18"/>
              </w:rPr>
              <w:t>Strong communication and interpersonal skills</w:t>
            </w:r>
            <w:r w:rsidRPr="009B01D7">
              <w:rPr>
                <w:rFonts w:ascii="Tahoma" w:hAnsi="Tahoma" w:cs="Tahoma"/>
                <w:sz w:val="18"/>
                <w:szCs w:val="18"/>
              </w:rPr>
              <w:t>: Ability to collaborate effectively with diverse teams, including volunteers, staff, and patients, ensuring smooth coordination of activities and patient care.</w:t>
            </w:r>
          </w:p>
          <w:p w14:paraId="4B5D1A00" w14:textId="77777777" w:rsidR="009B01D7" w:rsidRPr="009B01D7" w:rsidRDefault="009B01D7" w:rsidP="009B01D7">
            <w:pPr>
              <w:pStyle w:val="ListParagraph"/>
              <w:numPr>
                <w:ilvl w:val="0"/>
                <w:numId w:val="23"/>
              </w:numPr>
              <w:spacing w:before="20" w:after="20"/>
              <w:rPr>
                <w:rFonts w:ascii="Tahoma" w:hAnsi="Tahoma" w:cs="Tahoma"/>
                <w:sz w:val="18"/>
                <w:szCs w:val="18"/>
              </w:rPr>
            </w:pPr>
            <w:r w:rsidRPr="009B01D7">
              <w:rPr>
                <w:rFonts w:ascii="Tahoma" w:hAnsi="Tahoma" w:cs="Tahoma"/>
                <w:bCs/>
                <w:sz w:val="18"/>
                <w:szCs w:val="18"/>
              </w:rPr>
              <w:t>Organizational and multitasking abilities</w:t>
            </w:r>
            <w:r w:rsidRPr="009B01D7">
              <w:rPr>
                <w:rFonts w:ascii="Tahoma" w:hAnsi="Tahoma" w:cs="Tahoma"/>
                <w:sz w:val="18"/>
                <w:szCs w:val="18"/>
              </w:rPr>
              <w:t>: Able to manage multiple tasks such as patient support, data entry, and project involvement while maintaining attention to detail and meeting deadlines.</w:t>
            </w:r>
          </w:p>
          <w:p w14:paraId="4DBB3E0D" w14:textId="77777777" w:rsidR="009B01D7" w:rsidRPr="009B01D7" w:rsidRDefault="009B01D7" w:rsidP="009B01D7">
            <w:pPr>
              <w:pStyle w:val="ListParagraph"/>
              <w:numPr>
                <w:ilvl w:val="0"/>
                <w:numId w:val="23"/>
              </w:numPr>
              <w:spacing w:before="20" w:after="20"/>
              <w:rPr>
                <w:rFonts w:ascii="Tahoma" w:hAnsi="Tahoma" w:cs="Tahoma"/>
                <w:sz w:val="18"/>
                <w:szCs w:val="18"/>
              </w:rPr>
            </w:pPr>
            <w:r w:rsidRPr="009B01D7">
              <w:rPr>
                <w:rFonts w:ascii="Tahoma" w:hAnsi="Tahoma" w:cs="Tahoma"/>
                <w:bCs/>
                <w:sz w:val="18"/>
                <w:szCs w:val="18"/>
              </w:rPr>
              <w:t>Patient-focused mindset</w:t>
            </w:r>
            <w:r w:rsidRPr="009B01D7">
              <w:rPr>
                <w:rFonts w:ascii="Tahoma" w:hAnsi="Tahoma" w:cs="Tahoma"/>
                <w:sz w:val="18"/>
                <w:szCs w:val="18"/>
              </w:rPr>
              <w:t>: Empathy and ability to interact sensitively with patients, ensuring a positive and supporti</w:t>
            </w:r>
            <w:r>
              <w:rPr>
                <w:rFonts w:ascii="Tahoma" w:hAnsi="Tahoma" w:cs="Tahoma"/>
                <w:sz w:val="18"/>
                <w:szCs w:val="18"/>
              </w:rPr>
              <w:t>ve experience</w:t>
            </w:r>
            <w:r w:rsidRPr="009B01D7">
              <w:rPr>
                <w:rFonts w:ascii="Tahoma" w:hAnsi="Tahoma" w:cs="Tahoma"/>
                <w:sz w:val="18"/>
                <w:szCs w:val="18"/>
              </w:rPr>
              <w:t>.</w:t>
            </w:r>
          </w:p>
          <w:p w14:paraId="23486093" w14:textId="77777777" w:rsidR="009B01D7" w:rsidRPr="009B01D7" w:rsidRDefault="009B01D7" w:rsidP="009B01D7">
            <w:pPr>
              <w:pStyle w:val="ListParagraph"/>
              <w:numPr>
                <w:ilvl w:val="0"/>
                <w:numId w:val="23"/>
              </w:numPr>
              <w:spacing w:before="20" w:after="20"/>
              <w:rPr>
                <w:rFonts w:ascii="Tahoma" w:hAnsi="Tahoma" w:cs="Tahoma"/>
                <w:sz w:val="18"/>
                <w:szCs w:val="18"/>
              </w:rPr>
            </w:pPr>
            <w:r w:rsidRPr="009B01D7">
              <w:rPr>
                <w:rFonts w:ascii="Tahoma" w:hAnsi="Tahoma" w:cs="Tahoma"/>
                <w:bCs/>
                <w:sz w:val="18"/>
                <w:szCs w:val="18"/>
              </w:rPr>
              <w:t>Teamwork and collaboration</w:t>
            </w:r>
            <w:r w:rsidRPr="009B01D7">
              <w:rPr>
                <w:rFonts w:ascii="Tahoma" w:hAnsi="Tahoma" w:cs="Tahoma"/>
                <w:sz w:val="18"/>
                <w:szCs w:val="18"/>
              </w:rPr>
              <w:t xml:space="preserve">: Proven ability to work well in </w:t>
            </w:r>
            <w:r>
              <w:rPr>
                <w:rFonts w:ascii="Tahoma" w:hAnsi="Tahoma" w:cs="Tahoma"/>
                <w:sz w:val="18"/>
                <w:szCs w:val="18"/>
              </w:rPr>
              <w:t>a team environment</w:t>
            </w:r>
            <w:r w:rsidRPr="009B01D7">
              <w:rPr>
                <w:rFonts w:ascii="Tahoma" w:hAnsi="Tahoma" w:cs="Tahoma"/>
                <w:sz w:val="18"/>
                <w:szCs w:val="18"/>
              </w:rPr>
              <w:t>.</w:t>
            </w:r>
          </w:p>
          <w:p w14:paraId="6571097D" w14:textId="440449AF" w:rsidR="009B01D7" w:rsidRPr="00EF6FA6" w:rsidRDefault="009B01D7" w:rsidP="00EF6FA6">
            <w:pPr>
              <w:pStyle w:val="ListParagraph"/>
              <w:numPr>
                <w:ilvl w:val="0"/>
                <w:numId w:val="23"/>
              </w:numPr>
              <w:spacing w:before="20" w:after="20"/>
              <w:rPr>
                <w:rFonts w:ascii="Tahoma" w:hAnsi="Tahoma" w:cs="Tahoma"/>
                <w:sz w:val="18"/>
                <w:szCs w:val="18"/>
              </w:rPr>
            </w:pPr>
            <w:r w:rsidRPr="00EF6FA6">
              <w:rPr>
                <w:rFonts w:ascii="Tahoma" w:hAnsi="Tahoma" w:cs="Tahoma"/>
                <w:bCs/>
                <w:sz w:val="18"/>
                <w:szCs w:val="18"/>
              </w:rPr>
              <w:t xml:space="preserve">Experience with </w:t>
            </w:r>
            <w:r w:rsidR="004B2AF4" w:rsidRPr="00EF6FA6">
              <w:rPr>
                <w:rFonts w:ascii="Tahoma" w:hAnsi="Tahoma" w:cs="Tahoma"/>
                <w:bCs/>
                <w:sz w:val="18"/>
                <w:szCs w:val="18"/>
              </w:rPr>
              <w:t xml:space="preserve">accurate </w:t>
            </w:r>
            <w:r w:rsidRPr="00EF6FA6">
              <w:rPr>
                <w:rFonts w:ascii="Tahoma" w:hAnsi="Tahoma" w:cs="Tahoma"/>
                <w:bCs/>
                <w:sz w:val="18"/>
                <w:szCs w:val="18"/>
              </w:rPr>
              <w:t>data entry and record-keeping</w:t>
            </w:r>
            <w:r w:rsidRPr="00EF6FA6">
              <w:rPr>
                <w:rFonts w:ascii="Tahoma" w:hAnsi="Tahoma" w:cs="Tahoma"/>
                <w:sz w:val="18"/>
                <w:szCs w:val="18"/>
              </w:rPr>
              <w:t>: Accuracy and proficiency in completing paper-based and electronic data entry.</w:t>
            </w:r>
            <w:r w:rsidR="00D4322D" w:rsidRPr="00EF6FA6">
              <w:rPr>
                <w:rFonts w:ascii="Tahoma" w:hAnsi="Tahoma" w:cs="Tahoma"/>
                <w:sz w:val="18"/>
                <w:szCs w:val="18"/>
              </w:rPr>
              <w:t xml:space="preserve"> </w:t>
            </w:r>
            <w:r w:rsidRPr="00EF6FA6">
              <w:rPr>
                <w:rFonts w:ascii="Tahoma" w:hAnsi="Tahoma" w:cs="Tahoma"/>
                <w:bCs/>
                <w:sz w:val="18"/>
                <w:szCs w:val="18"/>
              </w:rPr>
              <w:t>Problem-solving skills</w:t>
            </w:r>
            <w:r w:rsidRPr="00EF6FA6">
              <w:rPr>
                <w:rFonts w:ascii="Tahoma" w:hAnsi="Tahoma" w:cs="Tahoma"/>
                <w:sz w:val="18"/>
                <w:szCs w:val="18"/>
              </w:rPr>
              <w:t>: Able to provide constructive feedback on processes and contribute to the continuous</w:t>
            </w:r>
            <w:r w:rsidR="000C2C9C" w:rsidRPr="00EF6FA6">
              <w:rPr>
                <w:rFonts w:ascii="Tahoma" w:hAnsi="Tahoma" w:cs="Tahoma"/>
                <w:sz w:val="18"/>
                <w:szCs w:val="18"/>
              </w:rPr>
              <w:t xml:space="preserve"> quality improvement </w:t>
            </w:r>
            <w:r w:rsidR="00D4322D" w:rsidRPr="00EF6FA6">
              <w:rPr>
                <w:rFonts w:ascii="Tahoma" w:hAnsi="Tahoma" w:cs="Tahoma"/>
                <w:sz w:val="18"/>
                <w:szCs w:val="18"/>
              </w:rPr>
              <w:t>initiatives</w:t>
            </w:r>
          </w:p>
          <w:p w14:paraId="3C85EE55" w14:textId="24041659" w:rsidR="009B01D7" w:rsidRDefault="009B01D7" w:rsidP="009B01D7">
            <w:pPr>
              <w:pStyle w:val="ListParagraph"/>
              <w:numPr>
                <w:ilvl w:val="0"/>
                <w:numId w:val="23"/>
              </w:numPr>
              <w:spacing w:before="20" w:after="20"/>
              <w:rPr>
                <w:rFonts w:ascii="Tahoma" w:hAnsi="Tahoma" w:cs="Tahoma"/>
                <w:sz w:val="18"/>
                <w:szCs w:val="18"/>
              </w:rPr>
            </w:pPr>
            <w:r w:rsidRPr="009B01D7">
              <w:rPr>
                <w:rFonts w:ascii="Tahoma" w:hAnsi="Tahoma" w:cs="Tahoma"/>
                <w:bCs/>
                <w:sz w:val="18"/>
                <w:szCs w:val="18"/>
              </w:rPr>
              <w:t>Experience in healthcare or similar environments</w:t>
            </w:r>
            <w:r w:rsidRPr="009B01D7">
              <w:rPr>
                <w:rFonts w:ascii="Tahoma" w:hAnsi="Tahoma" w:cs="Tahoma"/>
                <w:sz w:val="18"/>
                <w:szCs w:val="18"/>
              </w:rPr>
              <w:t>: Prior experience in a healthcare setting or working with patient care processes is an asset.</w:t>
            </w:r>
          </w:p>
          <w:p w14:paraId="4BDA2BA0" w14:textId="17B78BFF" w:rsidR="00906439" w:rsidRDefault="00906439" w:rsidP="009B01D7">
            <w:pPr>
              <w:pStyle w:val="ListParagraph"/>
              <w:numPr>
                <w:ilvl w:val="0"/>
                <w:numId w:val="23"/>
              </w:numPr>
              <w:spacing w:before="20" w:after="20"/>
              <w:rPr>
                <w:rFonts w:ascii="Tahoma" w:hAnsi="Tahoma" w:cs="Tahoma"/>
                <w:sz w:val="18"/>
                <w:szCs w:val="18"/>
              </w:rPr>
            </w:pPr>
            <w:r w:rsidRPr="00906439">
              <w:rPr>
                <w:rFonts w:ascii="Tahoma" w:hAnsi="Tahoma" w:cs="Tahoma"/>
                <w:sz w:val="18"/>
                <w:szCs w:val="18"/>
              </w:rPr>
              <w:t>Experience supporting or contributing to quality improvement, change initiatives, or process improvement in a clinical or operational setting.</w:t>
            </w:r>
          </w:p>
          <w:p w14:paraId="77827180" w14:textId="28D25F87" w:rsidR="003875F9" w:rsidRPr="009B01D7" w:rsidRDefault="003875F9" w:rsidP="009B01D7">
            <w:pPr>
              <w:pStyle w:val="ListParagraph"/>
              <w:numPr>
                <w:ilvl w:val="0"/>
                <w:numId w:val="23"/>
              </w:numPr>
              <w:spacing w:before="20" w:after="20"/>
              <w:rPr>
                <w:rFonts w:ascii="Tahoma" w:hAnsi="Tahoma" w:cs="Tahoma"/>
                <w:sz w:val="18"/>
                <w:szCs w:val="18"/>
              </w:rPr>
            </w:pPr>
            <w:r w:rsidRPr="003875F9">
              <w:rPr>
                <w:rFonts w:ascii="Tahoma" w:hAnsi="Tahoma" w:cs="Tahoma"/>
                <w:sz w:val="18"/>
                <w:szCs w:val="18"/>
              </w:rPr>
              <w:t>Experience supporting, coaching, or coordinating volunteers or frontline team members is an asset.</w:t>
            </w:r>
          </w:p>
          <w:p w14:paraId="7914F842" w14:textId="05D1B2FC" w:rsidR="009B01D7" w:rsidRDefault="009B01D7" w:rsidP="009B01D7">
            <w:pPr>
              <w:pStyle w:val="ListParagraph"/>
              <w:numPr>
                <w:ilvl w:val="0"/>
                <w:numId w:val="23"/>
              </w:numPr>
              <w:spacing w:before="20" w:after="20"/>
              <w:rPr>
                <w:rFonts w:ascii="Tahoma" w:hAnsi="Tahoma" w:cs="Tahoma"/>
                <w:sz w:val="18"/>
                <w:szCs w:val="18"/>
              </w:rPr>
            </w:pPr>
            <w:r w:rsidRPr="009B01D7">
              <w:rPr>
                <w:rFonts w:ascii="Tahoma" w:hAnsi="Tahoma" w:cs="Tahoma"/>
                <w:bCs/>
                <w:sz w:val="18"/>
                <w:szCs w:val="18"/>
              </w:rPr>
              <w:t>Adaptability</w:t>
            </w:r>
            <w:r w:rsidRPr="009B01D7">
              <w:rPr>
                <w:rFonts w:ascii="Tahoma" w:hAnsi="Tahoma" w:cs="Tahoma"/>
                <w:sz w:val="18"/>
                <w:szCs w:val="18"/>
              </w:rPr>
              <w:t xml:space="preserve">: </w:t>
            </w:r>
            <w:r w:rsidR="000C2C9C">
              <w:rPr>
                <w:rFonts w:ascii="Tahoma" w:hAnsi="Tahoma" w:cs="Tahoma"/>
                <w:sz w:val="18"/>
                <w:szCs w:val="18"/>
              </w:rPr>
              <w:t xml:space="preserve">Ability to work </w:t>
            </w:r>
            <w:r w:rsidR="003875F9">
              <w:rPr>
                <w:rFonts w:ascii="Tahoma" w:hAnsi="Tahoma" w:cs="Tahoma"/>
                <w:sz w:val="18"/>
                <w:szCs w:val="18"/>
              </w:rPr>
              <w:t>independently with minimal supervision</w:t>
            </w:r>
            <w:r w:rsidR="000C2C9C">
              <w:rPr>
                <w:rFonts w:ascii="Tahoma" w:hAnsi="Tahoma" w:cs="Tahoma"/>
                <w:sz w:val="18"/>
                <w:szCs w:val="18"/>
              </w:rPr>
              <w:t xml:space="preserve"> in a fast paced environment while maintaining professionalism, accuracy and a patient-centred approach.</w:t>
            </w:r>
          </w:p>
          <w:p w14:paraId="348503D3" w14:textId="77777777" w:rsidR="00D4322D" w:rsidRPr="009B01D7" w:rsidRDefault="00D4322D" w:rsidP="009B01D7">
            <w:pPr>
              <w:pStyle w:val="ListParagraph"/>
              <w:numPr>
                <w:ilvl w:val="0"/>
                <w:numId w:val="23"/>
              </w:numPr>
              <w:spacing w:before="20" w:after="20"/>
              <w:rPr>
                <w:rFonts w:ascii="Tahoma" w:hAnsi="Tahoma" w:cs="Tahoma"/>
                <w:sz w:val="18"/>
                <w:szCs w:val="18"/>
              </w:rPr>
            </w:pPr>
            <w:r>
              <w:rPr>
                <w:rFonts w:ascii="Tahoma" w:hAnsi="Tahoma" w:cs="Tahoma"/>
                <w:sz w:val="18"/>
                <w:szCs w:val="18"/>
              </w:rPr>
              <w:t>Privacy and Confidentiality: Ensure all patient information is handled in accordance with privacy and confidentiality policies.</w:t>
            </w:r>
          </w:p>
          <w:p w14:paraId="6DF07544" w14:textId="77777777" w:rsidR="009B01D7" w:rsidRDefault="009B01D7" w:rsidP="0010173C">
            <w:pPr>
              <w:pStyle w:val="ListParagraph"/>
              <w:numPr>
                <w:ilvl w:val="0"/>
                <w:numId w:val="23"/>
              </w:numPr>
              <w:spacing w:before="20" w:after="20"/>
              <w:rPr>
                <w:rFonts w:ascii="Tahoma" w:hAnsi="Tahoma" w:cs="Tahoma"/>
                <w:sz w:val="18"/>
                <w:szCs w:val="18"/>
              </w:rPr>
            </w:pPr>
            <w:r w:rsidRPr="009B01D7">
              <w:rPr>
                <w:rFonts w:ascii="Tahoma" w:hAnsi="Tahoma" w:cs="Tahoma"/>
                <w:bCs/>
                <w:sz w:val="18"/>
                <w:szCs w:val="18"/>
              </w:rPr>
              <w:t>Basic computer skills</w:t>
            </w:r>
            <w:r w:rsidRPr="009B01D7">
              <w:rPr>
                <w:rFonts w:ascii="Tahoma" w:hAnsi="Tahoma" w:cs="Tahoma"/>
                <w:sz w:val="18"/>
                <w:szCs w:val="18"/>
              </w:rPr>
              <w:t>: Proficiency in Microsoft Office and other relevant software for data entry and reporting.</w:t>
            </w:r>
          </w:p>
          <w:p w14:paraId="3CCF93B6" w14:textId="77777777" w:rsidR="00950880" w:rsidRPr="00CC1F4C" w:rsidRDefault="00950880" w:rsidP="0010173C">
            <w:pPr>
              <w:pStyle w:val="ListParagraph"/>
              <w:numPr>
                <w:ilvl w:val="0"/>
                <w:numId w:val="23"/>
              </w:numPr>
              <w:spacing w:before="20" w:after="20"/>
              <w:rPr>
                <w:rFonts w:ascii="Tahoma" w:hAnsi="Tahoma" w:cs="Tahoma"/>
                <w:sz w:val="18"/>
                <w:szCs w:val="18"/>
              </w:rPr>
            </w:pPr>
            <w:r w:rsidRPr="00950880">
              <w:rPr>
                <w:rFonts w:ascii="Tahoma" w:hAnsi="Tahoma" w:cs="Tahoma"/>
                <w:bCs/>
                <w:sz w:val="18"/>
                <w:szCs w:val="18"/>
              </w:rPr>
              <w:t>Demonstrated awareness of clinical workflows and the ability to work respectfully and effectively within active clinical environments.</w:t>
            </w:r>
          </w:p>
        </w:tc>
      </w:tr>
      <w:tr w:rsidR="0010173C" w:rsidRPr="00FE1AB9" w14:paraId="1A4EB36C" w14:textId="77777777" w:rsidTr="004E3135">
        <w:trPr>
          <w:cantSplit/>
          <w:trHeight w:val="248"/>
        </w:trPr>
        <w:tc>
          <w:tcPr>
            <w:tcW w:w="11209" w:type="dxa"/>
            <w:gridSpan w:val="6"/>
            <w:tcBorders>
              <w:top w:val="nil"/>
              <w:bottom w:val="single" w:sz="8" w:space="0" w:color="auto"/>
            </w:tcBorders>
          </w:tcPr>
          <w:p w14:paraId="167ED218" w14:textId="77777777" w:rsidR="0010173C" w:rsidRDefault="0010173C" w:rsidP="00CC1F4C"/>
        </w:tc>
      </w:tr>
      <w:tr w:rsidR="0010173C" w:rsidRPr="00FE1AB9" w14:paraId="26F66617" w14:textId="77777777" w:rsidTr="004E3135">
        <w:trPr>
          <w:trHeight w:val="300"/>
        </w:trPr>
        <w:tc>
          <w:tcPr>
            <w:tcW w:w="2520" w:type="dxa"/>
            <w:gridSpan w:val="2"/>
            <w:tcBorders>
              <w:top w:val="single" w:sz="8" w:space="0" w:color="auto"/>
              <w:bottom w:val="nil"/>
              <w:right w:val="nil"/>
            </w:tcBorders>
          </w:tcPr>
          <w:p w14:paraId="5845F267" w14:textId="77777777" w:rsidR="0010173C" w:rsidRPr="00246BB8" w:rsidRDefault="0010173C" w:rsidP="00F064D0">
            <w:pPr>
              <w:tabs>
                <w:tab w:val="left" w:pos="1577"/>
              </w:tabs>
              <w:spacing w:before="40"/>
              <w:rPr>
                <w:rFonts w:ascii="Tahoma" w:hAnsi="Tahoma" w:cs="Tahoma"/>
                <w:b/>
                <w:bCs/>
                <w:sz w:val="18"/>
                <w:szCs w:val="18"/>
              </w:rPr>
            </w:pPr>
            <w:r w:rsidRPr="00246BB8">
              <w:rPr>
                <w:rFonts w:ascii="Tahoma" w:hAnsi="Tahoma" w:cs="Tahoma"/>
                <w:b/>
                <w:bCs/>
                <w:sz w:val="18"/>
                <w:szCs w:val="18"/>
              </w:rPr>
              <w:t>Date Posted:</w:t>
            </w:r>
          </w:p>
        </w:tc>
        <w:tc>
          <w:tcPr>
            <w:tcW w:w="8689" w:type="dxa"/>
            <w:gridSpan w:val="4"/>
            <w:tcBorders>
              <w:top w:val="single" w:sz="8" w:space="0" w:color="auto"/>
              <w:left w:val="nil"/>
              <w:bottom w:val="nil"/>
            </w:tcBorders>
          </w:tcPr>
          <w:p w14:paraId="0E712DCA" w14:textId="77777777" w:rsidR="0010173C" w:rsidRPr="00246BB8" w:rsidRDefault="0010173C" w:rsidP="00533963">
            <w:pPr>
              <w:spacing w:before="20"/>
              <w:rPr>
                <w:rFonts w:ascii="Tahoma" w:hAnsi="Tahoma" w:cs="Tahoma"/>
                <w:sz w:val="18"/>
                <w:szCs w:val="18"/>
              </w:rPr>
            </w:pPr>
          </w:p>
        </w:tc>
      </w:tr>
      <w:tr w:rsidR="0010173C" w:rsidRPr="00FE1AB9" w14:paraId="4BC14BA5" w14:textId="77777777" w:rsidTr="004E3135">
        <w:trPr>
          <w:trHeight w:val="300"/>
        </w:trPr>
        <w:tc>
          <w:tcPr>
            <w:tcW w:w="2520" w:type="dxa"/>
            <w:gridSpan w:val="2"/>
            <w:tcBorders>
              <w:top w:val="nil"/>
              <w:bottom w:val="single" w:sz="8" w:space="0" w:color="auto"/>
              <w:right w:val="nil"/>
            </w:tcBorders>
          </w:tcPr>
          <w:p w14:paraId="55B753AD" w14:textId="77777777" w:rsidR="0010173C" w:rsidRPr="00246BB8" w:rsidRDefault="0010173C" w:rsidP="00F064D0">
            <w:pPr>
              <w:spacing w:before="20"/>
              <w:rPr>
                <w:rFonts w:ascii="Tahoma" w:hAnsi="Tahoma" w:cs="Tahoma"/>
                <w:b/>
                <w:bCs/>
                <w:sz w:val="18"/>
                <w:szCs w:val="18"/>
              </w:rPr>
            </w:pPr>
            <w:r w:rsidRPr="00246BB8">
              <w:rPr>
                <w:rFonts w:ascii="Tahoma" w:hAnsi="Tahoma" w:cs="Tahoma"/>
                <w:b/>
                <w:bCs/>
                <w:sz w:val="18"/>
                <w:szCs w:val="18"/>
              </w:rPr>
              <w:t>Last Day for Application:</w:t>
            </w:r>
          </w:p>
        </w:tc>
        <w:tc>
          <w:tcPr>
            <w:tcW w:w="8689" w:type="dxa"/>
            <w:gridSpan w:val="4"/>
            <w:tcBorders>
              <w:top w:val="nil"/>
              <w:left w:val="nil"/>
              <w:bottom w:val="single" w:sz="8" w:space="0" w:color="auto"/>
            </w:tcBorders>
          </w:tcPr>
          <w:p w14:paraId="7511ED16" w14:textId="77777777" w:rsidR="0010173C" w:rsidRPr="00246BB8" w:rsidRDefault="0010173C" w:rsidP="00533963">
            <w:pPr>
              <w:spacing w:before="20"/>
              <w:rPr>
                <w:rFonts w:ascii="Tahoma" w:hAnsi="Tahoma" w:cs="Tahoma"/>
                <w:sz w:val="18"/>
                <w:szCs w:val="18"/>
              </w:rPr>
            </w:pPr>
          </w:p>
        </w:tc>
      </w:tr>
      <w:tr w:rsidR="0010173C" w:rsidRPr="00FE1AB9" w14:paraId="201F4438" w14:textId="77777777" w:rsidTr="004E3135">
        <w:trPr>
          <w:trHeight w:val="925"/>
        </w:trPr>
        <w:tc>
          <w:tcPr>
            <w:tcW w:w="11209" w:type="dxa"/>
            <w:gridSpan w:val="6"/>
            <w:tcBorders>
              <w:top w:val="single" w:sz="8" w:space="0" w:color="auto"/>
              <w:bottom w:val="single" w:sz="8" w:space="0" w:color="auto"/>
            </w:tcBorders>
            <w:shd w:val="pct5" w:color="auto" w:fill="auto"/>
          </w:tcPr>
          <w:p w14:paraId="517FCD16" w14:textId="77777777" w:rsidR="0010173C" w:rsidRDefault="0010173C" w:rsidP="00F064D0">
            <w:pPr>
              <w:spacing w:before="20" w:after="40"/>
              <w:ind w:left="72" w:right="72"/>
              <w:jc w:val="both"/>
              <w:rPr>
                <w:rFonts w:ascii="Arial" w:hAnsi="Arial" w:cs="Arial"/>
                <w:b/>
                <w:bCs/>
                <w:sz w:val="16"/>
                <w:szCs w:val="16"/>
              </w:rPr>
            </w:pPr>
            <w:r w:rsidRPr="00FE1AB9">
              <w:rPr>
                <w:rFonts w:ascii="Arial" w:hAnsi="Arial" w:cs="Arial"/>
                <w:b/>
                <w:bCs/>
                <w:sz w:val="16"/>
                <w:szCs w:val="16"/>
              </w:rPr>
              <w:t xml:space="preserve">Qualified Applicants must submit both an </w:t>
            </w:r>
            <w:r w:rsidRPr="00FE1AB9">
              <w:rPr>
                <w:rFonts w:ascii="Arial" w:hAnsi="Arial" w:cs="Arial"/>
                <w:b/>
                <w:bCs/>
                <w:sz w:val="16"/>
                <w:szCs w:val="16"/>
                <w:u w:val="single"/>
              </w:rPr>
              <w:t>Internal Application/Transfer Form</w:t>
            </w:r>
            <w:r w:rsidRPr="00FE1AB9">
              <w:rPr>
                <w:rFonts w:ascii="Arial" w:hAnsi="Arial" w:cs="Arial"/>
                <w:b/>
                <w:bCs/>
                <w:sz w:val="16"/>
                <w:szCs w:val="16"/>
              </w:rPr>
              <w:t xml:space="preserve"> and current </w:t>
            </w:r>
            <w:r w:rsidRPr="00FE1AB9">
              <w:rPr>
                <w:rFonts w:ascii="Arial" w:hAnsi="Arial" w:cs="Arial"/>
                <w:b/>
                <w:bCs/>
                <w:sz w:val="16"/>
                <w:szCs w:val="16"/>
                <w:u w:val="single"/>
              </w:rPr>
              <w:t>Resume</w:t>
            </w:r>
            <w:r w:rsidRPr="00FE1AB9">
              <w:rPr>
                <w:rFonts w:ascii="Arial" w:hAnsi="Arial" w:cs="Arial"/>
                <w:b/>
                <w:bCs/>
                <w:sz w:val="16"/>
                <w:szCs w:val="16"/>
              </w:rPr>
              <w:t xml:space="preserve"> to the Human Resources Department at their campus. Only applicants who have the required qualifications and demonstrated satisfactory job performance and attendance will be given consideration for an interview.</w:t>
            </w:r>
          </w:p>
          <w:p w14:paraId="2EEB9E29" w14:textId="77777777" w:rsidR="0010173C" w:rsidRPr="00FE1AB9" w:rsidRDefault="0010173C" w:rsidP="00783C17">
            <w:pPr>
              <w:spacing w:before="20" w:after="40"/>
              <w:ind w:left="72" w:right="72"/>
              <w:jc w:val="both"/>
              <w:rPr>
                <w:rFonts w:ascii="Arial" w:hAnsi="Arial" w:cs="Arial"/>
                <w:b/>
                <w:bCs/>
                <w:sz w:val="16"/>
                <w:szCs w:val="16"/>
              </w:rPr>
            </w:pPr>
            <w:r w:rsidRPr="009065B9">
              <w:rPr>
                <w:rFonts w:ascii="Arial" w:hAnsi="Arial" w:cs="Arial"/>
                <w:b/>
                <w:bCs/>
                <w:sz w:val="16"/>
                <w:szCs w:val="16"/>
              </w:rPr>
              <w:t xml:space="preserve">Sunnybrook </w:t>
            </w:r>
            <w:r w:rsidRPr="00783C17">
              <w:rPr>
                <w:rFonts w:ascii="Arial" w:hAnsi="Arial" w:cs="Arial"/>
                <w:b/>
                <w:bCs/>
                <w:sz w:val="16"/>
                <w:szCs w:val="16"/>
              </w:rPr>
              <w:t xml:space="preserve">is committed to providing accessible employment practices that are in compliance with the Accessibility for Ontarians with Disabilities Act (‘AODA’). If you require accommodation for disability during any stage of the recruitment process, please indicate this on </w:t>
            </w:r>
            <w:r>
              <w:rPr>
                <w:rFonts w:ascii="Arial" w:hAnsi="Arial" w:cs="Arial"/>
                <w:b/>
                <w:bCs/>
                <w:sz w:val="16"/>
                <w:szCs w:val="16"/>
              </w:rPr>
              <w:t>your</w:t>
            </w:r>
            <w:r w:rsidRPr="00783C17">
              <w:rPr>
                <w:rFonts w:ascii="Arial" w:hAnsi="Arial" w:cs="Arial"/>
                <w:b/>
                <w:bCs/>
                <w:sz w:val="16"/>
                <w:szCs w:val="16"/>
              </w:rPr>
              <w:t xml:space="preserve"> Internal Application</w:t>
            </w:r>
            <w:r>
              <w:rPr>
                <w:rFonts w:ascii="Arial" w:hAnsi="Arial" w:cs="Arial"/>
                <w:b/>
                <w:bCs/>
                <w:sz w:val="16"/>
                <w:szCs w:val="16"/>
              </w:rPr>
              <w:t>/Transfer</w:t>
            </w:r>
            <w:r w:rsidRPr="00783C17">
              <w:rPr>
                <w:rFonts w:ascii="Arial" w:hAnsi="Arial" w:cs="Arial"/>
                <w:b/>
                <w:bCs/>
                <w:sz w:val="16"/>
                <w:szCs w:val="16"/>
              </w:rPr>
              <w:t xml:space="preserve"> Form</w:t>
            </w:r>
            <w:r>
              <w:rPr>
                <w:rFonts w:ascii="Arial" w:hAnsi="Arial" w:cs="Arial"/>
                <w:b/>
                <w:bCs/>
                <w:sz w:val="16"/>
                <w:szCs w:val="16"/>
              </w:rPr>
              <w:t>.</w:t>
            </w:r>
          </w:p>
        </w:tc>
      </w:tr>
    </w:tbl>
    <w:p w14:paraId="6A88CA18" w14:textId="77777777" w:rsidR="00675AF1" w:rsidRPr="00FE1AB9" w:rsidRDefault="00675AF1" w:rsidP="00D4322D">
      <w:pPr>
        <w:spacing w:before="20"/>
        <w:ind w:left="-90"/>
        <w:jc w:val="right"/>
        <w:rPr>
          <w:rFonts w:ascii="Tahoma" w:hAnsi="Tahoma" w:cs="Tahoma"/>
          <w:sz w:val="16"/>
          <w:szCs w:val="16"/>
        </w:rPr>
      </w:pPr>
    </w:p>
    <w:sectPr w:rsidR="00675AF1" w:rsidRPr="00FE1AB9" w:rsidSect="00246BB8">
      <w:pgSz w:w="12240" w:h="15840" w:code="1"/>
      <w:pgMar w:top="180" w:right="270" w:bottom="180"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95A"/>
    <w:multiLevelType w:val="hybridMultilevel"/>
    <w:tmpl w:val="0706F0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FB695F"/>
    <w:multiLevelType w:val="hybridMultilevel"/>
    <w:tmpl w:val="48A8BF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CD6003"/>
    <w:multiLevelType w:val="hybridMultilevel"/>
    <w:tmpl w:val="7F6A85CE"/>
    <w:lvl w:ilvl="0" w:tplc="04090005">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7A4CB0"/>
    <w:multiLevelType w:val="singleLevel"/>
    <w:tmpl w:val="6BD8946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744305A"/>
    <w:multiLevelType w:val="hybridMultilevel"/>
    <w:tmpl w:val="40186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503349"/>
    <w:multiLevelType w:val="hybridMultilevel"/>
    <w:tmpl w:val="7AEC3E5E"/>
    <w:lvl w:ilvl="0" w:tplc="D778CE0E">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F2163"/>
    <w:multiLevelType w:val="hybridMultilevel"/>
    <w:tmpl w:val="F9AA9D08"/>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3C3D2B"/>
    <w:multiLevelType w:val="hybridMultilevel"/>
    <w:tmpl w:val="3EF0EE6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8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320601"/>
    <w:multiLevelType w:val="hybridMultilevel"/>
    <w:tmpl w:val="0AFCE82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F533D5"/>
    <w:multiLevelType w:val="hybridMultilevel"/>
    <w:tmpl w:val="5A26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F658C"/>
    <w:multiLevelType w:val="hybridMultilevel"/>
    <w:tmpl w:val="FBA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D1096"/>
    <w:multiLevelType w:val="hybridMultilevel"/>
    <w:tmpl w:val="0FCECA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3F2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C4520B"/>
    <w:multiLevelType w:val="hybridMultilevel"/>
    <w:tmpl w:val="872E7C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5B4DA0"/>
    <w:multiLevelType w:val="hybridMultilevel"/>
    <w:tmpl w:val="4DAA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657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B56AEF"/>
    <w:multiLevelType w:val="hybridMultilevel"/>
    <w:tmpl w:val="2B76982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9A57FF"/>
    <w:multiLevelType w:val="hybridMultilevel"/>
    <w:tmpl w:val="532C2C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5F448F"/>
    <w:multiLevelType w:val="hybridMultilevel"/>
    <w:tmpl w:val="CF84A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664DE2"/>
    <w:multiLevelType w:val="hybridMultilevel"/>
    <w:tmpl w:val="C7B62A8E"/>
    <w:lvl w:ilvl="0" w:tplc="9960A8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665A23"/>
    <w:multiLevelType w:val="hybridMultilevel"/>
    <w:tmpl w:val="77429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FA09A7"/>
    <w:multiLevelType w:val="hybridMultilevel"/>
    <w:tmpl w:val="05643E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2"/>
  </w:num>
  <w:num w:numId="3">
    <w:abstractNumId w:val="9"/>
  </w:num>
  <w:num w:numId="4">
    <w:abstractNumId w:val="1"/>
  </w:num>
  <w:num w:numId="5">
    <w:abstractNumId w:val="18"/>
  </w:num>
  <w:num w:numId="6">
    <w:abstractNumId w:val="12"/>
  </w:num>
  <w:num w:numId="7">
    <w:abstractNumId w:val="17"/>
  </w:num>
  <w:num w:numId="8">
    <w:abstractNumId w:val="0"/>
  </w:num>
  <w:num w:numId="9">
    <w:abstractNumId w:val="10"/>
  </w:num>
  <w:num w:numId="10">
    <w:abstractNumId w:val="3"/>
  </w:num>
  <w:num w:numId="11">
    <w:abstractNumId w:val="11"/>
  </w:num>
  <w:num w:numId="12">
    <w:abstractNumId w:val="7"/>
  </w:num>
  <w:num w:numId="13">
    <w:abstractNumId w:val="21"/>
  </w:num>
  <w:num w:numId="14">
    <w:abstractNumId w:val="19"/>
  </w:num>
  <w:num w:numId="15">
    <w:abstractNumId w:val="4"/>
  </w:num>
  <w:num w:numId="16">
    <w:abstractNumId w:val="16"/>
  </w:num>
  <w:num w:numId="17">
    <w:abstractNumId w:val="8"/>
  </w:num>
  <w:num w:numId="18">
    <w:abstractNumId w:val="13"/>
  </w:num>
  <w:num w:numId="19">
    <w:abstractNumId w:val="2"/>
  </w:num>
  <w:num w:numId="20">
    <w:abstractNumId w:val="20"/>
  </w:num>
  <w:num w:numId="21">
    <w:abstractNumId w:val="15"/>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10"/>
    <w:rsid w:val="0000108A"/>
    <w:rsid w:val="000725CB"/>
    <w:rsid w:val="0008574E"/>
    <w:rsid w:val="00091925"/>
    <w:rsid w:val="000B22F0"/>
    <w:rsid w:val="000C2C9C"/>
    <w:rsid w:val="000D6C2D"/>
    <w:rsid w:val="000F2F16"/>
    <w:rsid w:val="000F490C"/>
    <w:rsid w:val="0010173C"/>
    <w:rsid w:val="00134087"/>
    <w:rsid w:val="0013623A"/>
    <w:rsid w:val="001475DD"/>
    <w:rsid w:val="0019030D"/>
    <w:rsid w:val="00194615"/>
    <w:rsid w:val="001A512F"/>
    <w:rsid w:val="001D3162"/>
    <w:rsid w:val="001E4073"/>
    <w:rsid w:val="00201265"/>
    <w:rsid w:val="00210040"/>
    <w:rsid w:val="002178F2"/>
    <w:rsid w:val="00246BB8"/>
    <w:rsid w:val="00246C22"/>
    <w:rsid w:val="00256330"/>
    <w:rsid w:val="002736DE"/>
    <w:rsid w:val="00275C44"/>
    <w:rsid w:val="002B69B0"/>
    <w:rsid w:val="002C68E6"/>
    <w:rsid w:val="002E6F3D"/>
    <w:rsid w:val="003003DA"/>
    <w:rsid w:val="00321A7D"/>
    <w:rsid w:val="00332FD0"/>
    <w:rsid w:val="003621A7"/>
    <w:rsid w:val="0037243F"/>
    <w:rsid w:val="0037361B"/>
    <w:rsid w:val="00386328"/>
    <w:rsid w:val="003875F9"/>
    <w:rsid w:val="003F4E54"/>
    <w:rsid w:val="00417DA7"/>
    <w:rsid w:val="0042050A"/>
    <w:rsid w:val="004325C4"/>
    <w:rsid w:val="00434E3D"/>
    <w:rsid w:val="00447743"/>
    <w:rsid w:val="00463A28"/>
    <w:rsid w:val="00470643"/>
    <w:rsid w:val="0047283B"/>
    <w:rsid w:val="00473264"/>
    <w:rsid w:val="004A5AA3"/>
    <w:rsid w:val="004B2AF4"/>
    <w:rsid w:val="004E1710"/>
    <w:rsid w:val="004E3135"/>
    <w:rsid w:val="004F2290"/>
    <w:rsid w:val="005073BC"/>
    <w:rsid w:val="00514A8E"/>
    <w:rsid w:val="005327B5"/>
    <w:rsid w:val="00533101"/>
    <w:rsid w:val="00533963"/>
    <w:rsid w:val="00550C3F"/>
    <w:rsid w:val="00556B17"/>
    <w:rsid w:val="00582B4E"/>
    <w:rsid w:val="005C0DDE"/>
    <w:rsid w:val="005F09F2"/>
    <w:rsid w:val="00617683"/>
    <w:rsid w:val="00651968"/>
    <w:rsid w:val="006568A4"/>
    <w:rsid w:val="00675AF1"/>
    <w:rsid w:val="006D42E1"/>
    <w:rsid w:val="00732031"/>
    <w:rsid w:val="00742431"/>
    <w:rsid w:val="007468DC"/>
    <w:rsid w:val="00756F2B"/>
    <w:rsid w:val="007632CE"/>
    <w:rsid w:val="0076467D"/>
    <w:rsid w:val="00767720"/>
    <w:rsid w:val="0077141C"/>
    <w:rsid w:val="00783C17"/>
    <w:rsid w:val="007B75A6"/>
    <w:rsid w:val="007C3433"/>
    <w:rsid w:val="007D2C79"/>
    <w:rsid w:val="007E2F97"/>
    <w:rsid w:val="0080050D"/>
    <w:rsid w:val="008154FC"/>
    <w:rsid w:val="0085274F"/>
    <w:rsid w:val="00896E1A"/>
    <w:rsid w:val="008A0FEC"/>
    <w:rsid w:val="008A1AAB"/>
    <w:rsid w:val="00906439"/>
    <w:rsid w:val="009065B9"/>
    <w:rsid w:val="00950880"/>
    <w:rsid w:val="009537D0"/>
    <w:rsid w:val="00965B62"/>
    <w:rsid w:val="009761CE"/>
    <w:rsid w:val="009860F1"/>
    <w:rsid w:val="009B01D7"/>
    <w:rsid w:val="009E062A"/>
    <w:rsid w:val="00A07246"/>
    <w:rsid w:val="00A111F7"/>
    <w:rsid w:val="00A36280"/>
    <w:rsid w:val="00A402FD"/>
    <w:rsid w:val="00A60819"/>
    <w:rsid w:val="00A67441"/>
    <w:rsid w:val="00A707BC"/>
    <w:rsid w:val="00AA2FAC"/>
    <w:rsid w:val="00AF0683"/>
    <w:rsid w:val="00AF1F32"/>
    <w:rsid w:val="00AF6EAF"/>
    <w:rsid w:val="00B0287D"/>
    <w:rsid w:val="00B25B3B"/>
    <w:rsid w:val="00B42140"/>
    <w:rsid w:val="00B537C5"/>
    <w:rsid w:val="00B73C40"/>
    <w:rsid w:val="00B8439F"/>
    <w:rsid w:val="00BD1855"/>
    <w:rsid w:val="00BE320C"/>
    <w:rsid w:val="00BF57AB"/>
    <w:rsid w:val="00C0206B"/>
    <w:rsid w:val="00C03BB3"/>
    <w:rsid w:val="00C0653F"/>
    <w:rsid w:val="00C26230"/>
    <w:rsid w:val="00C7295B"/>
    <w:rsid w:val="00C80016"/>
    <w:rsid w:val="00C84679"/>
    <w:rsid w:val="00C854AE"/>
    <w:rsid w:val="00CB2F1F"/>
    <w:rsid w:val="00CC1F4C"/>
    <w:rsid w:val="00CF1B6E"/>
    <w:rsid w:val="00D21AA3"/>
    <w:rsid w:val="00D266FC"/>
    <w:rsid w:val="00D4322D"/>
    <w:rsid w:val="00D43627"/>
    <w:rsid w:val="00D46478"/>
    <w:rsid w:val="00D607B5"/>
    <w:rsid w:val="00DC1740"/>
    <w:rsid w:val="00DC631E"/>
    <w:rsid w:val="00DD2140"/>
    <w:rsid w:val="00DF0D3C"/>
    <w:rsid w:val="00E20154"/>
    <w:rsid w:val="00E33E45"/>
    <w:rsid w:val="00E42812"/>
    <w:rsid w:val="00E44365"/>
    <w:rsid w:val="00E541C2"/>
    <w:rsid w:val="00E86804"/>
    <w:rsid w:val="00E97183"/>
    <w:rsid w:val="00EB161C"/>
    <w:rsid w:val="00EE0901"/>
    <w:rsid w:val="00EF6FA6"/>
    <w:rsid w:val="00F04EAF"/>
    <w:rsid w:val="00F064D0"/>
    <w:rsid w:val="00F2063D"/>
    <w:rsid w:val="00FA4BA0"/>
    <w:rsid w:val="00FC787D"/>
    <w:rsid w:val="00FE1AB9"/>
    <w:rsid w:val="00FF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2ECAF"/>
  <w15:docId w15:val="{2A793555-0AFE-4A02-923B-0FC1F419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CE"/>
    <w:rPr>
      <w:sz w:val="24"/>
      <w:szCs w:val="24"/>
    </w:rPr>
  </w:style>
  <w:style w:type="paragraph" w:styleId="Heading1">
    <w:name w:val="heading 1"/>
    <w:basedOn w:val="Normal"/>
    <w:next w:val="Normal"/>
    <w:qFormat/>
    <w:rsid w:val="007632CE"/>
    <w:pPr>
      <w:keepNext/>
      <w:spacing w:before="40" w:after="20"/>
      <w:jc w:val="center"/>
      <w:outlineLvl w:val="0"/>
    </w:pPr>
    <w:rPr>
      <w:rFonts w:ascii="Lucida Sans Unicode" w:hAnsi="Lucida Sans Unicode" w:cs="Lucida Sans Unicode"/>
      <w:sz w:val="20"/>
      <w:u w:val="single"/>
    </w:rPr>
  </w:style>
  <w:style w:type="paragraph" w:styleId="Heading2">
    <w:name w:val="heading 2"/>
    <w:basedOn w:val="Normal"/>
    <w:next w:val="Normal"/>
    <w:qFormat/>
    <w:rsid w:val="007632CE"/>
    <w:pPr>
      <w:keepNext/>
      <w:jc w:val="center"/>
      <w:outlineLvl w:val="1"/>
    </w:pPr>
    <w:rPr>
      <w:rFonts w:ascii="Lucida Sans Unicode" w:hAnsi="Lucida Sans Unicode" w:cs="Lucida Sans Unicode"/>
      <w:u w:val="single"/>
    </w:rPr>
  </w:style>
  <w:style w:type="paragraph" w:styleId="Heading3">
    <w:name w:val="heading 3"/>
    <w:basedOn w:val="Normal"/>
    <w:next w:val="Normal"/>
    <w:qFormat/>
    <w:rsid w:val="007632CE"/>
    <w:pPr>
      <w:keepNext/>
      <w:jc w:val="center"/>
      <w:outlineLvl w:val="2"/>
    </w:pPr>
    <w:rPr>
      <w:rFonts w:ascii="Lucida Sans Unicode" w:hAnsi="Lucida Sans Unicode" w:cs="Lucida Sans Unicode"/>
      <w:b/>
      <w:bCs/>
    </w:rPr>
  </w:style>
  <w:style w:type="paragraph" w:styleId="Heading4">
    <w:name w:val="heading 4"/>
    <w:basedOn w:val="Normal"/>
    <w:next w:val="Normal"/>
    <w:qFormat/>
    <w:rsid w:val="007632CE"/>
    <w:pPr>
      <w:keepNext/>
      <w:spacing w:before="20"/>
      <w:outlineLvl w:val="3"/>
    </w:pPr>
    <w:rPr>
      <w:rFonts w:ascii="Lucida Sans Unicode" w:hAnsi="Lucida Sans Unicode" w:cs="Lucida Sans Unicode"/>
      <w:b/>
      <w:bCs/>
      <w:sz w:val="18"/>
    </w:rPr>
  </w:style>
  <w:style w:type="paragraph" w:styleId="Heading5">
    <w:name w:val="heading 5"/>
    <w:basedOn w:val="Normal"/>
    <w:next w:val="Normal"/>
    <w:qFormat/>
    <w:rsid w:val="007632CE"/>
    <w:pPr>
      <w:keepNext/>
      <w:spacing w:before="40"/>
      <w:jc w:val="center"/>
      <w:outlineLvl w:val="4"/>
    </w:pPr>
    <w:rPr>
      <w:rFonts w:ascii="Tahoma" w:hAnsi="Tahoma" w:cs="Tahoma"/>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031"/>
    <w:pPr>
      <w:ind w:left="720"/>
      <w:contextualSpacing/>
    </w:pPr>
  </w:style>
  <w:style w:type="paragraph" w:styleId="BalloonText">
    <w:name w:val="Balloon Text"/>
    <w:basedOn w:val="Normal"/>
    <w:link w:val="BalloonTextChar"/>
    <w:rsid w:val="009065B9"/>
    <w:rPr>
      <w:rFonts w:ascii="Tahoma" w:hAnsi="Tahoma" w:cs="Tahoma"/>
      <w:sz w:val="16"/>
      <w:szCs w:val="16"/>
    </w:rPr>
  </w:style>
  <w:style w:type="character" w:customStyle="1" w:styleId="BalloonTextChar">
    <w:name w:val="Balloon Text Char"/>
    <w:basedOn w:val="DefaultParagraphFont"/>
    <w:link w:val="BalloonText"/>
    <w:rsid w:val="009065B9"/>
    <w:rPr>
      <w:rFonts w:ascii="Tahoma" w:hAnsi="Tahoma" w:cs="Tahoma"/>
      <w:sz w:val="16"/>
      <w:szCs w:val="16"/>
    </w:rPr>
  </w:style>
  <w:style w:type="paragraph" w:styleId="BodyText2">
    <w:name w:val="Body Text 2"/>
    <w:basedOn w:val="Normal"/>
    <w:link w:val="BodyText2Char"/>
    <w:rsid w:val="002B69B0"/>
    <w:pPr>
      <w:jc w:val="both"/>
    </w:pPr>
    <w:rPr>
      <w:sz w:val="20"/>
      <w:szCs w:val="20"/>
    </w:rPr>
  </w:style>
  <w:style w:type="character" w:customStyle="1" w:styleId="BodyText2Char">
    <w:name w:val="Body Text 2 Char"/>
    <w:basedOn w:val="DefaultParagraphFont"/>
    <w:link w:val="BodyText2"/>
    <w:rsid w:val="002B69B0"/>
  </w:style>
  <w:style w:type="paragraph" w:styleId="BodyText">
    <w:name w:val="Body Text"/>
    <w:basedOn w:val="Normal"/>
    <w:link w:val="BodyTextChar"/>
    <w:rsid w:val="002B69B0"/>
    <w:rPr>
      <w:b/>
      <w:sz w:val="20"/>
      <w:szCs w:val="20"/>
      <w:lang w:val="en-GB"/>
    </w:rPr>
  </w:style>
  <w:style w:type="character" w:customStyle="1" w:styleId="BodyTextChar">
    <w:name w:val="Body Text Char"/>
    <w:basedOn w:val="DefaultParagraphFont"/>
    <w:link w:val="BodyText"/>
    <w:rsid w:val="002B69B0"/>
    <w:rPr>
      <w:b/>
      <w:lang w:val="en-GB"/>
    </w:rPr>
  </w:style>
  <w:style w:type="paragraph" w:styleId="NormalWeb">
    <w:name w:val="Normal (Web)"/>
    <w:basedOn w:val="Normal"/>
    <w:semiHidden/>
    <w:unhideWhenUsed/>
    <w:rsid w:val="009B01D7"/>
  </w:style>
  <w:style w:type="character" w:styleId="CommentReference">
    <w:name w:val="annotation reference"/>
    <w:basedOn w:val="DefaultParagraphFont"/>
    <w:semiHidden/>
    <w:unhideWhenUsed/>
    <w:rsid w:val="00950880"/>
    <w:rPr>
      <w:sz w:val="16"/>
      <w:szCs w:val="16"/>
    </w:rPr>
  </w:style>
  <w:style w:type="paragraph" w:styleId="CommentText">
    <w:name w:val="annotation text"/>
    <w:basedOn w:val="Normal"/>
    <w:link w:val="CommentTextChar"/>
    <w:semiHidden/>
    <w:unhideWhenUsed/>
    <w:rsid w:val="00950880"/>
    <w:rPr>
      <w:sz w:val="20"/>
      <w:szCs w:val="20"/>
    </w:rPr>
  </w:style>
  <w:style w:type="character" w:customStyle="1" w:styleId="CommentTextChar">
    <w:name w:val="Comment Text Char"/>
    <w:basedOn w:val="DefaultParagraphFont"/>
    <w:link w:val="CommentText"/>
    <w:semiHidden/>
    <w:rsid w:val="00950880"/>
  </w:style>
  <w:style w:type="paragraph" w:styleId="CommentSubject">
    <w:name w:val="annotation subject"/>
    <w:basedOn w:val="CommentText"/>
    <w:next w:val="CommentText"/>
    <w:link w:val="CommentSubjectChar"/>
    <w:semiHidden/>
    <w:unhideWhenUsed/>
    <w:rsid w:val="00950880"/>
    <w:rPr>
      <w:b/>
      <w:bCs/>
    </w:rPr>
  </w:style>
  <w:style w:type="character" w:customStyle="1" w:styleId="CommentSubjectChar">
    <w:name w:val="Comment Subject Char"/>
    <w:basedOn w:val="CommentTextChar"/>
    <w:link w:val="CommentSubject"/>
    <w:semiHidden/>
    <w:rsid w:val="00950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40615">
      <w:bodyDiv w:val="1"/>
      <w:marLeft w:val="0"/>
      <w:marRight w:val="0"/>
      <w:marTop w:val="0"/>
      <w:marBottom w:val="0"/>
      <w:divBdr>
        <w:top w:val="none" w:sz="0" w:space="0" w:color="auto"/>
        <w:left w:val="none" w:sz="0" w:space="0" w:color="auto"/>
        <w:bottom w:val="none" w:sz="0" w:space="0" w:color="auto"/>
        <w:right w:val="none" w:sz="0" w:space="0" w:color="auto"/>
      </w:divBdr>
      <w:divsChild>
        <w:div w:id="61949780">
          <w:marLeft w:val="0"/>
          <w:marRight w:val="0"/>
          <w:marTop w:val="0"/>
          <w:marBottom w:val="0"/>
          <w:divBdr>
            <w:top w:val="none" w:sz="0" w:space="0" w:color="auto"/>
            <w:left w:val="none" w:sz="0" w:space="0" w:color="auto"/>
            <w:bottom w:val="none" w:sz="0" w:space="0" w:color="auto"/>
            <w:right w:val="none" w:sz="0" w:space="0" w:color="auto"/>
          </w:divBdr>
          <w:divsChild>
            <w:div w:id="1974409708">
              <w:marLeft w:val="0"/>
              <w:marRight w:val="0"/>
              <w:marTop w:val="0"/>
              <w:marBottom w:val="0"/>
              <w:divBdr>
                <w:top w:val="none" w:sz="0" w:space="0" w:color="auto"/>
                <w:left w:val="none" w:sz="0" w:space="0" w:color="auto"/>
                <w:bottom w:val="none" w:sz="0" w:space="0" w:color="auto"/>
                <w:right w:val="none" w:sz="0" w:space="0" w:color="auto"/>
              </w:divBdr>
              <w:divsChild>
                <w:div w:id="235089276">
                  <w:marLeft w:val="0"/>
                  <w:marRight w:val="0"/>
                  <w:marTop w:val="0"/>
                  <w:marBottom w:val="0"/>
                  <w:divBdr>
                    <w:top w:val="none" w:sz="0" w:space="0" w:color="auto"/>
                    <w:left w:val="none" w:sz="0" w:space="0" w:color="auto"/>
                    <w:bottom w:val="none" w:sz="0" w:space="0" w:color="auto"/>
                    <w:right w:val="none" w:sz="0" w:space="0" w:color="auto"/>
                  </w:divBdr>
                  <w:divsChild>
                    <w:div w:id="709763318">
                      <w:marLeft w:val="0"/>
                      <w:marRight w:val="0"/>
                      <w:marTop w:val="0"/>
                      <w:marBottom w:val="0"/>
                      <w:divBdr>
                        <w:top w:val="none" w:sz="0" w:space="0" w:color="auto"/>
                        <w:left w:val="none" w:sz="0" w:space="0" w:color="auto"/>
                        <w:bottom w:val="none" w:sz="0" w:space="0" w:color="auto"/>
                        <w:right w:val="none" w:sz="0" w:space="0" w:color="auto"/>
                      </w:divBdr>
                      <w:divsChild>
                        <w:div w:id="1294361528">
                          <w:marLeft w:val="0"/>
                          <w:marRight w:val="0"/>
                          <w:marTop w:val="0"/>
                          <w:marBottom w:val="0"/>
                          <w:divBdr>
                            <w:top w:val="none" w:sz="0" w:space="0" w:color="auto"/>
                            <w:left w:val="none" w:sz="0" w:space="0" w:color="auto"/>
                            <w:bottom w:val="none" w:sz="0" w:space="0" w:color="auto"/>
                            <w:right w:val="none" w:sz="0" w:space="0" w:color="auto"/>
                          </w:divBdr>
                          <w:divsChild>
                            <w:div w:id="12458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469064">
      <w:bodyDiv w:val="1"/>
      <w:marLeft w:val="0"/>
      <w:marRight w:val="0"/>
      <w:marTop w:val="0"/>
      <w:marBottom w:val="0"/>
      <w:divBdr>
        <w:top w:val="none" w:sz="0" w:space="0" w:color="auto"/>
        <w:left w:val="none" w:sz="0" w:space="0" w:color="auto"/>
        <w:bottom w:val="none" w:sz="0" w:space="0" w:color="auto"/>
        <w:right w:val="none" w:sz="0" w:space="0" w:color="auto"/>
      </w:divBdr>
    </w:div>
    <w:div w:id="660735595">
      <w:bodyDiv w:val="1"/>
      <w:marLeft w:val="0"/>
      <w:marRight w:val="0"/>
      <w:marTop w:val="0"/>
      <w:marBottom w:val="0"/>
      <w:divBdr>
        <w:top w:val="none" w:sz="0" w:space="0" w:color="auto"/>
        <w:left w:val="none" w:sz="0" w:space="0" w:color="auto"/>
        <w:bottom w:val="none" w:sz="0" w:space="0" w:color="auto"/>
        <w:right w:val="none" w:sz="0" w:space="0" w:color="auto"/>
      </w:divBdr>
    </w:div>
    <w:div w:id="859319925">
      <w:bodyDiv w:val="1"/>
      <w:marLeft w:val="0"/>
      <w:marRight w:val="0"/>
      <w:marTop w:val="0"/>
      <w:marBottom w:val="0"/>
      <w:divBdr>
        <w:top w:val="none" w:sz="0" w:space="0" w:color="auto"/>
        <w:left w:val="none" w:sz="0" w:space="0" w:color="auto"/>
        <w:bottom w:val="none" w:sz="0" w:space="0" w:color="auto"/>
        <w:right w:val="none" w:sz="0" w:space="0" w:color="auto"/>
      </w:divBdr>
    </w:div>
    <w:div w:id="1985891731">
      <w:bodyDiv w:val="1"/>
      <w:marLeft w:val="0"/>
      <w:marRight w:val="0"/>
      <w:marTop w:val="0"/>
      <w:marBottom w:val="0"/>
      <w:divBdr>
        <w:top w:val="none" w:sz="0" w:space="0" w:color="auto"/>
        <w:left w:val="none" w:sz="0" w:space="0" w:color="auto"/>
        <w:bottom w:val="none" w:sz="0" w:space="0" w:color="auto"/>
        <w:right w:val="none" w:sz="0" w:space="0" w:color="auto"/>
      </w:divBdr>
      <w:divsChild>
        <w:div w:id="1443381512">
          <w:marLeft w:val="0"/>
          <w:marRight w:val="0"/>
          <w:marTop w:val="0"/>
          <w:marBottom w:val="0"/>
          <w:divBdr>
            <w:top w:val="none" w:sz="0" w:space="0" w:color="auto"/>
            <w:left w:val="none" w:sz="0" w:space="0" w:color="auto"/>
            <w:bottom w:val="none" w:sz="0" w:space="0" w:color="auto"/>
            <w:right w:val="none" w:sz="0" w:space="0" w:color="auto"/>
          </w:divBdr>
          <w:divsChild>
            <w:div w:id="631524780">
              <w:marLeft w:val="0"/>
              <w:marRight w:val="0"/>
              <w:marTop w:val="0"/>
              <w:marBottom w:val="0"/>
              <w:divBdr>
                <w:top w:val="none" w:sz="0" w:space="0" w:color="auto"/>
                <w:left w:val="none" w:sz="0" w:space="0" w:color="auto"/>
                <w:bottom w:val="none" w:sz="0" w:space="0" w:color="auto"/>
                <w:right w:val="none" w:sz="0" w:space="0" w:color="auto"/>
              </w:divBdr>
              <w:divsChild>
                <w:div w:id="48959874">
                  <w:marLeft w:val="0"/>
                  <w:marRight w:val="0"/>
                  <w:marTop w:val="0"/>
                  <w:marBottom w:val="0"/>
                  <w:divBdr>
                    <w:top w:val="none" w:sz="0" w:space="0" w:color="auto"/>
                    <w:left w:val="none" w:sz="0" w:space="0" w:color="auto"/>
                    <w:bottom w:val="none" w:sz="0" w:space="0" w:color="auto"/>
                    <w:right w:val="none" w:sz="0" w:space="0" w:color="auto"/>
                  </w:divBdr>
                  <w:divsChild>
                    <w:div w:id="438263481">
                      <w:marLeft w:val="0"/>
                      <w:marRight w:val="0"/>
                      <w:marTop w:val="0"/>
                      <w:marBottom w:val="0"/>
                      <w:divBdr>
                        <w:top w:val="none" w:sz="0" w:space="0" w:color="auto"/>
                        <w:left w:val="none" w:sz="0" w:space="0" w:color="auto"/>
                        <w:bottom w:val="none" w:sz="0" w:space="0" w:color="auto"/>
                        <w:right w:val="none" w:sz="0" w:space="0" w:color="auto"/>
                      </w:divBdr>
                      <w:divsChild>
                        <w:div w:id="1767966925">
                          <w:marLeft w:val="0"/>
                          <w:marRight w:val="0"/>
                          <w:marTop w:val="0"/>
                          <w:marBottom w:val="0"/>
                          <w:divBdr>
                            <w:top w:val="none" w:sz="0" w:space="0" w:color="auto"/>
                            <w:left w:val="none" w:sz="0" w:space="0" w:color="auto"/>
                            <w:bottom w:val="none" w:sz="0" w:space="0" w:color="auto"/>
                            <w:right w:val="none" w:sz="0" w:space="0" w:color="auto"/>
                          </w:divBdr>
                          <w:divsChild>
                            <w:div w:id="6729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FAEEC-66C1-4B4E-8024-B59F7C40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4514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Sunnybrook Health Science Centre</vt:lpstr>
    </vt:vector>
  </TitlesOfParts>
  <Company>S&amp;WCHSC</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Sunnybrook Health Science Centre</dc:title>
  <dc:subject/>
  <dc:creator>AHascal</dc:creator>
  <cp:keywords/>
  <dc:description/>
  <cp:lastModifiedBy>Hall, Rachelle</cp:lastModifiedBy>
  <cp:revision>2</cp:revision>
  <cp:lastPrinted>2024-01-26T15:40:00Z</cp:lastPrinted>
  <dcterms:created xsi:type="dcterms:W3CDTF">2026-02-18T16:54:00Z</dcterms:created>
  <dcterms:modified xsi:type="dcterms:W3CDTF">2026-02-18T16:54:00Z</dcterms:modified>
</cp:coreProperties>
</file>