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620"/>
        <w:gridCol w:w="900"/>
        <w:gridCol w:w="1024"/>
        <w:gridCol w:w="236"/>
        <w:gridCol w:w="1440"/>
        <w:gridCol w:w="1980"/>
      </w:tblGrid>
      <w:tr w:rsidR="00085EEE" w14:paraId="4A98A1F4" w14:textId="77777777">
        <w:trPr>
          <w:trHeight w:val="1395"/>
        </w:trPr>
        <w:tc>
          <w:tcPr>
            <w:tcW w:w="7200" w:type="dxa"/>
            <w:gridSpan w:val="6"/>
            <w:tcBorders>
              <w:bottom w:val="nil"/>
            </w:tcBorders>
            <w:shd w:val="solid" w:color="auto" w:fill="auto"/>
          </w:tcPr>
          <w:p w14:paraId="58237F92" w14:textId="77777777" w:rsidR="00085EEE" w:rsidRDefault="00085EEE">
            <w:pPr>
              <w:spacing w:before="40"/>
              <w:jc w:val="center"/>
              <w:rPr>
                <w:rFonts w:ascii="Tahoma" w:hAnsi="Tahoma" w:cs="Tahoma"/>
                <w:sz w:val="26"/>
              </w:rPr>
            </w:pPr>
            <w:r>
              <w:rPr>
                <w:rFonts w:ascii="Tahoma" w:hAnsi="Tahoma" w:cs="Tahoma"/>
                <w:b/>
                <w:bCs/>
                <w:sz w:val="26"/>
              </w:rPr>
              <w:t>Sunnybrook Health Sciences Centre</w:t>
            </w:r>
            <w:r>
              <w:rPr>
                <w:rFonts w:ascii="Tahoma" w:hAnsi="Tahoma" w:cs="Tahoma"/>
                <w:sz w:val="26"/>
              </w:rPr>
              <w:t xml:space="preserve"> </w:t>
            </w:r>
          </w:p>
          <w:p w14:paraId="64E1ED03" w14:textId="77777777" w:rsidR="00085EEE" w:rsidRDefault="00085EEE">
            <w:pPr>
              <w:pStyle w:val="Heading2"/>
              <w:rPr>
                <w:rFonts w:ascii="Tahoma" w:hAnsi="Tahoma" w:cs="Tahoma"/>
                <w:sz w:val="20"/>
              </w:rPr>
            </w:pPr>
            <w:r>
              <w:rPr>
                <w:rFonts w:ascii="Tahoma" w:hAnsi="Tahoma" w:cs="Tahoma"/>
                <w:sz w:val="20"/>
              </w:rPr>
              <w:t>Fully Affiliated with the University of Toronto</w:t>
            </w:r>
          </w:p>
          <w:p w14:paraId="4A4E7849" w14:textId="77777777" w:rsidR="00085EEE" w:rsidRDefault="00085EEE">
            <w:pPr>
              <w:spacing w:before="240"/>
              <w:jc w:val="center"/>
              <w:rPr>
                <w:rFonts w:ascii="Tahoma" w:hAnsi="Tahoma" w:cs="Tahoma"/>
                <w:b/>
                <w:bCs/>
                <w:sz w:val="20"/>
              </w:rPr>
            </w:pPr>
            <w:r>
              <w:rPr>
                <w:rFonts w:ascii="Tahoma" w:hAnsi="Tahoma" w:cs="Tahoma"/>
                <w:b/>
                <w:bCs/>
                <w:sz w:val="20"/>
              </w:rPr>
              <w:t>Vacancy Exists For:</w:t>
            </w:r>
          </w:p>
          <w:p w14:paraId="3F696D73" w14:textId="77777777" w:rsidR="00085EEE" w:rsidRDefault="00085EEE">
            <w:pPr>
              <w:pStyle w:val="Heading3"/>
              <w:spacing w:before="20" w:after="120"/>
              <w:rPr>
                <w:rFonts w:ascii="Tahoma" w:hAnsi="Tahoma" w:cs="Tahoma"/>
                <w:sz w:val="26"/>
              </w:rPr>
            </w:pPr>
            <w:r>
              <w:rPr>
                <w:rFonts w:ascii="Tahoma" w:hAnsi="Tahoma" w:cs="Tahoma"/>
                <w:sz w:val="26"/>
              </w:rPr>
              <w:t>Occupational Therapist</w:t>
            </w:r>
          </w:p>
        </w:tc>
      </w:tr>
      <w:tr w:rsidR="00085EEE" w14:paraId="61FF9B92" w14:textId="77777777">
        <w:trPr>
          <w:cantSplit/>
          <w:trHeight w:val="329"/>
        </w:trPr>
        <w:tc>
          <w:tcPr>
            <w:tcW w:w="1620" w:type="dxa"/>
            <w:tcBorders>
              <w:top w:val="nil"/>
              <w:bottom w:val="nil"/>
              <w:right w:val="nil"/>
            </w:tcBorders>
          </w:tcPr>
          <w:p w14:paraId="5C89EAED" w14:textId="77777777" w:rsidR="00085EEE" w:rsidRDefault="00085EEE">
            <w:pPr>
              <w:pStyle w:val="Heading4"/>
              <w:spacing w:before="40" w:after="20"/>
              <w:rPr>
                <w:rFonts w:ascii="Tahoma" w:hAnsi="Tahoma" w:cs="Tahoma"/>
              </w:rPr>
            </w:pPr>
            <w:r>
              <w:rPr>
                <w:rFonts w:ascii="Tahoma" w:hAnsi="Tahoma" w:cs="Tahoma"/>
              </w:rPr>
              <w:t>Competition #</w:t>
            </w:r>
          </w:p>
        </w:tc>
        <w:tc>
          <w:tcPr>
            <w:tcW w:w="1924" w:type="dxa"/>
            <w:gridSpan w:val="2"/>
            <w:tcBorders>
              <w:top w:val="nil"/>
              <w:left w:val="nil"/>
              <w:right w:val="nil"/>
            </w:tcBorders>
          </w:tcPr>
          <w:p w14:paraId="32066568" w14:textId="77777777" w:rsidR="00085EEE" w:rsidRDefault="00085EEE">
            <w:pPr>
              <w:spacing w:before="40" w:after="20"/>
              <w:rPr>
                <w:rFonts w:ascii="Tahoma" w:hAnsi="Tahoma" w:cs="Tahoma"/>
                <w:sz w:val="18"/>
              </w:rPr>
            </w:pPr>
          </w:p>
        </w:tc>
        <w:tc>
          <w:tcPr>
            <w:tcW w:w="236" w:type="dxa"/>
            <w:tcBorders>
              <w:top w:val="nil"/>
              <w:left w:val="nil"/>
              <w:right w:val="nil"/>
            </w:tcBorders>
          </w:tcPr>
          <w:p w14:paraId="3A6D226B" w14:textId="77777777" w:rsidR="00085EEE" w:rsidRDefault="00085EEE">
            <w:pPr>
              <w:spacing w:before="40" w:after="20"/>
              <w:jc w:val="center"/>
              <w:rPr>
                <w:rFonts w:ascii="Tahoma" w:hAnsi="Tahoma" w:cs="Tahoma"/>
                <w:b/>
                <w:bCs/>
                <w:sz w:val="18"/>
              </w:rPr>
            </w:pPr>
          </w:p>
        </w:tc>
        <w:tc>
          <w:tcPr>
            <w:tcW w:w="1440" w:type="dxa"/>
            <w:tcBorders>
              <w:top w:val="nil"/>
              <w:left w:val="nil"/>
              <w:bottom w:val="nil"/>
              <w:right w:val="nil"/>
            </w:tcBorders>
          </w:tcPr>
          <w:p w14:paraId="07CE4255" w14:textId="77777777" w:rsidR="00085EEE" w:rsidRDefault="00085EEE">
            <w:pPr>
              <w:spacing w:before="40" w:after="20"/>
              <w:rPr>
                <w:rFonts w:ascii="Tahoma" w:hAnsi="Tahoma" w:cs="Tahoma"/>
                <w:b/>
                <w:bCs/>
                <w:sz w:val="18"/>
              </w:rPr>
            </w:pPr>
            <w:r>
              <w:rPr>
                <w:rFonts w:ascii="Tahoma" w:hAnsi="Tahoma" w:cs="Tahoma"/>
                <w:b/>
                <w:bCs/>
                <w:sz w:val="18"/>
              </w:rPr>
              <w:t>Location:</w:t>
            </w:r>
          </w:p>
        </w:tc>
        <w:tc>
          <w:tcPr>
            <w:tcW w:w="1980" w:type="dxa"/>
            <w:tcBorders>
              <w:top w:val="nil"/>
              <w:left w:val="nil"/>
              <w:bottom w:val="nil"/>
              <w:right w:val="single" w:sz="18" w:space="0" w:color="auto"/>
            </w:tcBorders>
          </w:tcPr>
          <w:p w14:paraId="0ED37A18" w14:textId="77777777" w:rsidR="00085EEE" w:rsidRDefault="00085EEE">
            <w:pPr>
              <w:spacing w:before="40" w:after="20"/>
              <w:rPr>
                <w:rFonts w:ascii="Tahoma" w:hAnsi="Tahoma" w:cs="Tahoma"/>
                <w:sz w:val="18"/>
              </w:rPr>
            </w:pPr>
            <w:r>
              <w:rPr>
                <w:rFonts w:ascii="Tahoma" w:hAnsi="Tahoma" w:cs="Tahoma"/>
                <w:sz w:val="18"/>
              </w:rPr>
              <w:t>Sunnybrook</w:t>
            </w:r>
          </w:p>
        </w:tc>
      </w:tr>
      <w:tr w:rsidR="00085EEE" w14:paraId="10BC3F9E" w14:textId="77777777">
        <w:trPr>
          <w:cantSplit/>
          <w:trHeight w:val="325"/>
        </w:trPr>
        <w:tc>
          <w:tcPr>
            <w:tcW w:w="1620" w:type="dxa"/>
            <w:tcBorders>
              <w:top w:val="nil"/>
              <w:bottom w:val="nil"/>
              <w:right w:val="nil"/>
            </w:tcBorders>
          </w:tcPr>
          <w:p w14:paraId="26001A5D" w14:textId="77777777" w:rsidR="00085EEE" w:rsidRDefault="00085EEE" w:rsidP="007747FF">
            <w:pPr>
              <w:spacing w:before="40" w:after="20"/>
              <w:rPr>
                <w:rFonts w:ascii="Tahoma" w:hAnsi="Tahoma" w:cs="Tahoma"/>
                <w:b/>
                <w:bCs/>
                <w:sz w:val="18"/>
              </w:rPr>
            </w:pPr>
            <w:r>
              <w:rPr>
                <w:rFonts w:ascii="Tahoma" w:hAnsi="Tahoma" w:cs="Tahoma"/>
                <w:b/>
                <w:bCs/>
                <w:sz w:val="18"/>
              </w:rPr>
              <w:t>Classification:</w:t>
            </w:r>
            <w:r w:rsidR="007747FF">
              <w:rPr>
                <w:rFonts w:ascii="Tahoma" w:hAnsi="Tahoma" w:cs="Tahoma"/>
                <w:b/>
                <w:bCs/>
                <w:sz w:val="18"/>
              </w:rPr>
              <w:t xml:space="preserve"> </w:t>
            </w:r>
          </w:p>
        </w:tc>
        <w:tc>
          <w:tcPr>
            <w:tcW w:w="1924" w:type="dxa"/>
            <w:gridSpan w:val="2"/>
            <w:tcBorders>
              <w:left w:val="nil"/>
              <w:right w:val="nil"/>
            </w:tcBorders>
          </w:tcPr>
          <w:p w14:paraId="6D0031F5" w14:textId="77777777" w:rsidR="00085EEE" w:rsidRDefault="007747FF">
            <w:pPr>
              <w:spacing w:before="40" w:after="20"/>
              <w:rPr>
                <w:rFonts w:ascii="Tahoma" w:hAnsi="Tahoma" w:cs="Tahoma"/>
                <w:sz w:val="18"/>
              </w:rPr>
            </w:pPr>
            <w:r>
              <w:rPr>
                <w:rFonts w:ascii="Tahoma" w:hAnsi="Tahoma" w:cs="Tahoma"/>
                <w:sz w:val="18"/>
              </w:rPr>
              <w:t xml:space="preserve"> Regular Full-Time</w:t>
            </w:r>
          </w:p>
        </w:tc>
        <w:tc>
          <w:tcPr>
            <w:tcW w:w="236" w:type="dxa"/>
            <w:tcBorders>
              <w:left w:val="nil"/>
              <w:right w:val="nil"/>
            </w:tcBorders>
          </w:tcPr>
          <w:p w14:paraId="3B896B7B" w14:textId="77777777" w:rsidR="00085EEE" w:rsidRDefault="00085EEE">
            <w:pPr>
              <w:spacing w:before="40" w:after="20"/>
              <w:jc w:val="center"/>
              <w:rPr>
                <w:rFonts w:ascii="Tahoma" w:hAnsi="Tahoma" w:cs="Tahoma"/>
                <w:b/>
                <w:bCs/>
                <w:sz w:val="18"/>
              </w:rPr>
            </w:pPr>
          </w:p>
        </w:tc>
        <w:tc>
          <w:tcPr>
            <w:tcW w:w="1440" w:type="dxa"/>
            <w:tcBorders>
              <w:top w:val="nil"/>
              <w:left w:val="nil"/>
              <w:bottom w:val="nil"/>
              <w:right w:val="nil"/>
            </w:tcBorders>
          </w:tcPr>
          <w:p w14:paraId="21ED21AE" w14:textId="77777777" w:rsidR="00085EEE" w:rsidRDefault="00085EEE">
            <w:pPr>
              <w:spacing w:before="40" w:after="20"/>
              <w:rPr>
                <w:rFonts w:ascii="Tahoma" w:hAnsi="Tahoma" w:cs="Tahoma"/>
                <w:b/>
                <w:bCs/>
                <w:sz w:val="18"/>
              </w:rPr>
            </w:pPr>
            <w:r>
              <w:rPr>
                <w:rFonts w:ascii="Tahoma" w:hAnsi="Tahoma" w:cs="Tahoma"/>
                <w:b/>
                <w:bCs/>
                <w:sz w:val="18"/>
              </w:rPr>
              <w:t>Department:</w:t>
            </w:r>
          </w:p>
        </w:tc>
        <w:tc>
          <w:tcPr>
            <w:tcW w:w="1980" w:type="dxa"/>
            <w:tcBorders>
              <w:top w:val="nil"/>
              <w:left w:val="nil"/>
              <w:bottom w:val="nil"/>
              <w:right w:val="single" w:sz="18" w:space="0" w:color="auto"/>
            </w:tcBorders>
          </w:tcPr>
          <w:p w14:paraId="2131DB71" w14:textId="77777777" w:rsidR="00085EEE" w:rsidRDefault="00BF40AC">
            <w:pPr>
              <w:spacing w:before="40" w:after="20"/>
              <w:rPr>
                <w:rFonts w:ascii="Tahoma" w:hAnsi="Tahoma" w:cs="Tahoma"/>
                <w:sz w:val="18"/>
              </w:rPr>
            </w:pPr>
            <w:r>
              <w:rPr>
                <w:rFonts w:ascii="Tahoma" w:hAnsi="Tahoma" w:cs="Tahoma"/>
                <w:sz w:val="18"/>
              </w:rPr>
              <w:t>Peter Cipriano Centre</w:t>
            </w:r>
            <w:r w:rsidR="00085EEE">
              <w:rPr>
                <w:rFonts w:ascii="Tahoma" w:hAnsi="Tahoma" w:cs="Tahoma"/>
                <w:sz w:val="18"/>
              </w:rPr>
              <w:t xml:space="preserve"> </w:t>
            </w:r>
            <w:r>
              <w:rPr>
                <w:rFonts w:ascii="Tahoma" w:hAnsi="Tahoma" w:cs="Tahoma"/>
                <w:sz w:val="18"/>
              </w:rPr>
              <w:t>for Seniors Health</w:t>
            </w:r>
          </w:p>
        </w:tc>
      </w:tr>
      <w:tr w:rsidR="00085EEE" w14:paraId="68D1AB9D" w14:textId="77777777">
        <w:trPr>
          <w:cantSplit/>
          <w:trHeight w:val="325"/>
        </w:trPr>
        <w:tc>
          <w:tcPr>
            <w:tcW w:w="1620" w:type="dxa"/>
            <w:tcBorders>
              <w:top w:val="nil"/>
              <w:bottom w:val="nil"/>
              <w:right w:val="nil"/>
            </w:tcBorders>
          </w:tcPr>
          <w:p w14:paraId="20E14167" w14:textId="77777777" w:rsidR="00085EEE" w:rsidRDefault="00085EEE">
            <w:pPr>
              <w:spacing w:before="40" w:after="20"/>
              <w:rPr>
                <w:rFonts w:ascii="Tahoma" w:hAnsi="Tahoma" w:cs="Tahoma"/>
                <w:b/>
                <w:bCs/>
                <w:sz w:val="18"/>
              </w:rPr>
            </w:pPr>
            <w:r>
              <w:rPr>
                <w:rFonts w:ascii="Tahoma" w:hAnsi="Tahoma" w:cs="Tahoma"/>
                <w:b/>
                <w:bCs/>
                <w:sz w:val="18"/>
              </w:rPr>
              <w:t>Salary:</w:t>
            </w:r>
          </w:p>
        </w:tc>
        <w:tc>
          <w:tcPr>
            <w:tcW w:w="1924" w:type="dxa"/>
            <w:gridSpan w:val="2"/>
            <w:tcBorders>
              <w:left w:val="nil"/>
              <w:bottom w:val="nil"/>
              <w:right w:val="nil"/>
            </w:tcBorders>
          </w:tcPr>
          <w:p w14:paraId="7C96DE50" w14:textId="77777777" w:rsidR="00085EEE" w:rsidRDefault="00085EEE">
            <w:pPr>
              <w:spacing w:before="40" w:after="20"/>
              <w:rPr>
                <w:rFonts w:ascii="Tahoma" w:hAnsi="Tahoma" w:cs="Tahoma"/>
                <w:bCs/>
                <w:sz w:val="18"/>
              </w:rPr>
            </w:pPr>
          </w:p>
        </w:tc>
        <w:tc>
          <w:tcPr>
            <w:tcW w:w="236" w:type="dxa"/>
            <w:tcBorders>
              <w:left w:val="nil"/>
              <w:bottom w:val="nil"/>
              <w:right w:val="nil"/>
            </w:tcBorders>
          </w:tcPr>
          <w:p w14:paraId="42DB915B" w14:textId="77777777" w:rsidR="00085EEE" w:rsidRDefault="00085EEE">
            <w:pPr>
              <w:spacing w:before="40" w:after="20"/>
              <w:jc w:val="center"/>
              <w:rPr>
                <w:rFonts w:ascii="Tahoma" w:hAnsi="Tahoma" w:cs="Tahoma"/>
                <w:b/>
                <w:bCs/>
                <w:sz w:val="18"/>
              </w:rPr>
            </w:pPr>
          </w:p>
        </w:tc>
        <w:tc>
          <w:tcPr>
            <w:tcW w:w="1440" w:type="dxa"/>
            <w:tcBorders>
              <w:top w:val="nil"/>
              <w:left w:val="nil"/>
              <w:bottom w:val="nil"/>
              <w:right w:val="nil"/>
            </w:tcBorders>
          </w:tcPr>
          <w:p w14:paraId="7C643848" w14:textId="77777777" w:rsidR="00085EEE" w:rsidRDefault="00085EEE">
            <w:pPr>
              <w:spacing w:before="40" w:after="20"/>
              <w:rPr>
                <w:rFonts w:ascii="Tahoma" w:hAnsi="Tahoma" w:cs="Tahoma"/>
                <w:b/>
                <w:bCs/>
                <w:sz w:val="18"/>
              </w:rPr>
            </w:pPr>
            <w:r>
              <w:rPr>
                <w:rFonts w:ascii="Tahoma" w:hAnsi="Tahoma" w:cs="Tahoma"/>
                <w:b/>
                <w:bCs/>
                <w:sz w:val="18"/>
              </w:rPr>
              <w:t>Union:</w:t>
            </w:r>
          </w:p>
        </w:tc>
        <w:tc>
          <w:tcPr>
            <w:tcW w:w="1980" w:type="dxa"/>
            <w:tcBorders>
              <w:top w:val="nil"/>
              <w:left w:val="nil"/>
              <w:bottom w:val="nil"/>
              <w:right w:val="single" w:sz="18" w:space="0" w:color="auto"/>
            </w:tcBorders>
          </w:tcPr>
          <w:p w14:paraId="2BD01566" w14:textId="77777777" w:rsidR="00085EEE" w:rsidRDefault="00085EEE">
            <w:pPr>
              <w:spacing w:before="40" w:after="20"/>
              <w:rPr>
                <w:rFonts w:ascii="Tahoma" w:hAnsi="Tahoma" w:cs="Tahoma"/>
                <w:sz w:val="18"/>
              </w:rPr>
            </w:pPr>
            <w:r>
              <w:rPr>
                <w:rFonts w:ascii="Tahoma" w:hAnsi="Tahoma" w:cs="Tahoma"/>
                <w:sz w:val="18"/>
              </w:rPr>
              <w:t>Non-union</w:t>
            </w:r>
          </w:p>
        </w:tc>
      </w:tr>
      <w:tr w:rsidR="00085EEE" w14:paraId="487A7560" w14:textId="77777777">
        <w:trPr>
          <w:cantSplit/>
        </w:trPr>
        <w:tc>
          <w:tcPr>
            <w:tcW w:w="1620" w:type="dxa"/>
            <w:tcBorders>
              <w:top w:val="nil"/>
              <w:bottom w:val="single" w:sz="8" w:space="0" w:color="auto"/>
              <w:right w:val="nil"/>
            </w:tcBorders>
          </w:tcPr>
          <w:p w14:paraId="4EB1A3C4" w14:textId="77777777" w:rsidR="00085EEE" w:rsidRDefault="00085EEE">
            <w:pPr>
              <w:spacing w:before="40" w:after="40"/>
              <w:rPr>
                <w:rFonts w:ascii="Tahoma" w:hAnsi="Tahoma" w:cs="Tahoma"/>
                <w:b/>
                <w:bCs/>
                <w:sz w:val="18"/>
              </w:rPr>
            </w:pPr>
            <w:r>
              <w:rPr>
                <w:rFonts w:ascii="Tahoma" w:hAnsi="Tahoma" w:cs="Tahoma"/>
                <w:b/>
                <w:bCs/>
                <w:sz w:val="18"/>
              </w:rPr>
              <w:t>Hours of Work:</w:t>
            </w:r>
          </w:p>
        </w:tc>
        <w:tc>
          <w:tcPr>
            <w:tcW w:w="5580" w:type="dxa"/>
            <w:gridSpan w:val="5"/>
            <w:tcBorders>
              <w:top w:val="nil"/>
              <w:left w:val="nil"/>
              <w:bottom w:val="single" w:sz="8" w:space="0" w:color="auto"/>
            </w:tcBorders>
          </w:tcPr>
          <w:p w14:paraId="0FE4681A" w14:textId="77777777" w:rsidR="00085EEE" w:rsidRDefault="00085EEE" w:rsidP="00A02C93">
            <w:pPr>
              <w:spacing w:before="40" w:after="40"/>
              <w:rPr>
                <w:rFonts w:ascii="Tahoma" w:hAnsi="Tahoma" w:cs="Tahoma"/>
                <w:sz w:val="18"/>
              </w:rPr>
            </w:pPr>
          </w:p>
        </w:tc>
      </w:tr>
      <w:tr w:rsidR="00085EEE" w14:paraId="1CA3CE53" w14:textId="77777777">
        <w:trPr>
          <w:cantSplit/>
          <w:trHeight w:val="257"/>
        </w:trPr>
        <w:tc>
          <w:tcPr>
            <w:tcW w:w="7200" w:type="dxa"/>
            <w:gridSpan w:val="6"/>
            <w:tcBorders>
              <w:top w:val="single" w:sz="8" w:space="0" w:color="auto"/>
              <w:bottom w:val="nil"/>
            </w:tcBorders>
          </w:tcPr>
          <w:p w14:paraId="1CF5CC1A" w14:textId="77777777" w:rsidR="00085EEE" w:rsidRDefault="00085EEE">
            <w:pPr>
              <w:spacing w:before="40" w:after="20"/>
              <w:rPr>
                <w:rFonts w:ascii="Tahoma" w:hAnsi="Tahoma" w:cs="Tahoma"/>
                <w:sz w:val="18"/>
              </w:rPr>
            </w:pPr>
            <w:r>
              <w:rPr>
                <w:rFonts w:ascii="Tahoma" w:hAnsi="Tahoma" w:cs="Tahoma"/>
                <w:b/>
                <w:bCs/>
                <w:sz w:val="18"/>
              </w:rPr>
              <w:t>Summary of Duties:</w:t>
            </w:r>
          </w:p>
        </w:tc>
      </w:tr>
      <w:tr w:rsidR="00085EEE" w14:paraId="424085B0" w14:textId="77777777">
        <w:trPr>
          <w:cantSplit/>
          <w:trHeight w:val="257"/>
        </w:trPr>
        <w:tc>
          <w:tcPr>
            <w:tcW w:w="7200" w:type="dxa"/>
            <w:gridSpan w:val="6"/>
            <w:tcBorders>
              <w:top w:val="nil"/>
              <w:bottom w:val="single" w:sz="8" w:space="0" w:color="auto"/>
            </w:tcBorders>
          </w:tcPr>
          <w:p w14:paraId="532F0790" w14:textId="77777777" w:rsidR="007747FF" w:rsidRDefault="007747FF" w:rsidP="001F174D">
            <w:pPr>
              <w:rPr>
                <w:rFonts w:ascii="Tahoma" w:hAnsi="Tahoma" w:cs="Tahoma"/>
                <w:bCs/>
                <w:sz w:val="16"/>
                <w:szCs w:val="16"/>
              </w:rPr>
            </w:pPr>
            <w:r>
              <w:rPr>
                <w:rFonts w:ascii="Tahoma" w:hAnsi="Tahoma" w:cs="Tahoma"/>
                <w:bCs/>
                <w:sz w:val="16"/>
                <w:szCs w:val="16"/>
              </w:rPr>
              <w:t xml:space="preserve">Sunnybrook Health Sciences Centre has an exciting opportunity for an occupational therapist to </w:t>
            </w:r>
            <w:r w:rsidR="00153C2A">
              <w:rPr>
                <w:rFonts w:ascii="Tahoma" w:hAnsi="Tahoma" w:cs="Tahoma"/>
                <w:bCs/>
                <w:sz w:val="16"/>
                <w:szCs w:val="16"/>
              </w:rPr>
              <w:t xml:space="preserve">provide Outpatient Care </w:t>
            </w:r>
            <w:r>
              <w:rPr>
                <w:rFonts w:ascii="Tahoma" w:hAnsi="Tahoma" w:cs="Tahoma"/>
                <w:bCs/>
                <w:sz w:val="16"/>
                <w:szCs w:val="16"/>
              </w:rPr>
              <w:t>as a m</w:t>
            </w:r>
            <w:r w:rsidR="001F174D">
              <w:rPr>
                <w:rFonts w:ascii="Tahoma" w:hAnsi="Tahoma" w:cs="Tahoma"/>
                <w:bCs/>
                <w:sz w:val="16"/>
                <w:szCs w:val="16"/>
              </w:rPr>
              <w:t>ember of the</w:t>
            </w:r>
            <w:r>
              <w:rPr>
                <w:rFonts w:ascii="Tahoma" w:hAnsi="Tahoma" w:cs="Tahoma"/>
                <w:bCs/>
                <w:sz w:val="16"/>
                <w:szCs w:val="16"/>
              </w:rPr>
              <w:t xml:space="preserve"> </w:t>
            </w:r>
            <w:proofErr w:type="spellStart"/>
            <w:r>
              <w:rPr>
                <w:rFonts w:ascii="Tahoma" w:hAnsi="Tahoma" w:cs="Tahoma"/>
                <w:bCs/>
                <w:sz w:val="16"/>
                <w:szCs w:val="16"/>
              </w:rPr>
              <w:t>interprofessional</w:t>
            </w:r>
            <w:proofErr w:type="spellEnd"/>
            <w:r>
              <w:rPr>
                <w:rFonts w:ascii="Tahoma" w:hAnsi="Tahoma" w:cs="Tahoma"/>
                <w:bCs/>
                <w:sz w:val="16"/>
                <w:szCs w:val="16"/>
              </w:rPr>
              <w:t xml:space="preserve"> team </w:t>
            </w:r>
            <w:r w:rsidR="007E5942">
              <w:rPr>
                <w:rFonts w:ascii="Tahoma" w:hAnsi="Tahoma" w:cs="Tahoma"/>
                <w:bCs/>
                <w:sz w:val="16"/>
                <w:szCs w:val="16"/>
              </w:rPr>
              <w:t xml:space="preserve">in the </w:t>
            </w:r>
            <w:r w:rsidR="00BF40AC">
              <w:rPr>
                <w:rFonts w:ascii="Tahoma" w:hAnsi="Tahoma" w:cs="Tahoma"/>
                <w:bCs/>
                <w:sz w:val="16"/>
                <w:szCs w:val="16"/>
              </w:rPr>
              <w:t>n</w:t>
            </w:r>
            <w:r>
              <w:rPr>
                <w:rFonts w:ascii="Tahoma" w:hAnsi="Tahoma" w:cs="Tahoma"/>
                <w:bCs/>
                <w:sz w:val="16"/>
                <w:szCs w:val="16"/>
              </w:rPr>
              <w:t xml:space="preserve">ew Peter Cipriano </w:t>
            </w:r>
            <w:proofErr w:type="spellStart"/>
            <w:r>
              <w:rPr>
                <w:rFonts w:ascii="Tahoma" w:hAnsi="Tahoma" w:cs="Tahoma"/>
                <w:bCs/>
                <w:sz w:val="16"/>
                <w:szCs w:val="16"/>
              </w:rPr>
              <w:t>Cente</w:t>
            </w:r>
            <w:proofErr w:type="spellEnd"/>
            <w:r>
              <w:rPr>
                <w:rFonts w:ascii="Tahoma" w:hAnsi="Tahoma" w:cs="Tahoma"/>
                <w:bCs/>
                <w:sz w:val="16"/>
                <w:szCs w:val="16"/>
              </w:rPr>
              <w:t xml:space="preserve"> for Seniors Health</w:t>
            </w:r>
            <w:r w:rsidR="001F174D">
              <w:rPr>
                <w:rFonts w:ascii="Tahoma" w:hAnsi="Tahoma" w:cs="Tahoma"/>
                <w:bCs/>
                <w:sz w:val="16"/>
                <w:szCs w:val="16"/>
              </w:rPr>
              <w:t>.</w:t>
            </w:r>
            <w:r w:rsidR="004A35EB">
              <w:rPr>
                <w:rFonts w:ascii="Tahoma" w:hAnsi="Tahoma" w:cs="Tahoma"/>
                <w:bCs/>
                <w:sz w:val="16"/>
                <w:szCs w:val="16"/>
              </w:rPr>
              <w:t xml:space="preserve"> </w:t>
            </w:r>
            <w:r w:rsidR="004459B8">
              <w:rPr>
                <w:rFonts w:ascii="Tahoma" w:hAnsi="Tahoma" w:cs="Tahoma"/>
                <w:bCs/>
                <w:sz w:val="16"/>
                <w:szCs w:val="16"/>
              </w:rPr>
              <w:t>This position supports</w:t>
            </w:r>
            <w:r w:rsidR="004459B8" w:rsidRPr="004A2BA0">
              <w:rPr>
                <w:rFonts w:ascii="Tahoma" w:hAnsi="Tahoma" w:cs="Tahoma"/>
                <w:bCs/>
                <w:sz w:val="16"/>
                <w:szCs w:val="16"/>
              </w:rPr>
              <w:t xml:space="preserve"> </w:t>
            </w:r>
            <w:r w:rsidR="004459B8">
              <w:rPr>
                <w:rFonts w:ascii="Tahoma" w:hAnsi="Tahoma" w:cs="Tahoma"/>
                <w:bCs/>
                <w:sz w:val="16"/>
                <w:szCs w:val="16"/>
              </w:rPr>
              <w:t xml:space="preserve">seniors living in the community who are attending the Geriatric Day Program for up to 8 weeks of rehabilitation, or seniors who need a comprehensive geriatric assessment through the Geriatric Medicine and Specialized Clinic or Geriatric Outreach Services. </w:t>
            </w:r>
            <w:r w:rsidR="00BF40AC">
              <w:rPr>
                <w:rFonts w:ascii="Tahoma" w:hAnsi="Tahoma" w:cs="Tahoma"/>
                <w:bCs/>
                <w:sz w:val="16"/>
                <w:szCs w:val="16"/>
              </w:rPr>
              <w:t>Working across the</w:t>
            </w:r>
            <w:r w:rsidR="004A35EB">
              <w:rPr>
                <w:rFonts w:ascii="Tahoma" w:hAnsi="Tahoma" w:cs="Tahoma"/>
                <w:bCs/>
                <w:sz w:val="16"/>
                <w:szCs w:val="16"/>
              </w:rPr>
              <w:t xml:space="preserve"> Cipriano Centre</w:t>
            </w:r>
            <w:r w:rsidR="00BF40AC">
              <w:rPr>
                <w:rFonts w:ascii="Tahoma" w:hAnsi="Tahoma" w:cs="Tahoma"/>
                <w:bCs/>
                <w:sz w:val="16"/>
                <w:szCs w:val="16"/>
              </w:rPr>
              <w:t>, occupational therapy resources</w:t>
            </w:r>
            <w:r w:rsidR="004A35EB">
              <w:rPr>
                <w:rFonts w:ascii="Tahoma" w:hAnsi="Tahoma" w:cs="Tahoma"/>
                <w:bCs/>
                <w:sz w:val="16"/>
                <w:szCs w:val="16"/>
              </w:rPr>
              <w:t xml:space="preserve"> will be prioritized by </w:t>
            </w:r>
            <w:r w:rsidR="00BF40AC">
              <w:rPr>
                <w:rFonts w:ascii="Tahoma" w:hAnsi="Tahoma" w:cs="Tahoma"/>
                <w:bCs/>
                <w:sz w:val="16"/>
                <w:szCs w:val="16"/>
              </w:rPr>
              <w:t>senior’s</w:t>
            </w:r>
            <w:r w:rsidR="004A35EB">
              <w:rPr>
                <w:rFonts w:ascii="Tahoma" w:hAnsi="Tahoma" w:cs="Tahoma"/>
                <w:bCs/>
                <w:sz w:val="16"/>
                <w:szCs w:val="16"/>
              </w:rPr>
              <w:t xml:space="preserve"> presenting needs and the aim of the setting.</w:t>
            </w:r>
          </w:p>
          <w:p w14:paraId="4E420F1B" w14:textId="77777777" w:rsidR="000E09EF" w:rsidRDefault="001F174D" w:rsidP="001F174D">
            <w:pPr>
              <w:rPr>
                <w:rFonts w:ascii="Tahoma" w:hAnsi="Tahoma" w:cs="Tahoma"/>
                <w:bCs/>
                <w:sz w:val="16"/>
                <w:szCs w:val="16"/>
              </w:rPr>
            </w:pPr>
            <w:r>
              <w:rPr>
                <w:rFonts w:ascii="Tahoma" w:hAnsi="Tahoma" w:cs="Tahoma"/>
                <w:bCs/>
                <w:sz w:val="16"/>
                <w:szCs w:val="16"/>
              </w:rPr>
              <w:t xml:space="preserve"> </w:t>
            </w:r>
          </w:p>
          <w:p w14:paraId="574A58F2" w14:textId="77777777" w:rsidR="004A2BA0" w:rsidRPr="004A2BA0" w:rsidRDefault="004A35EB" w:rsidP="001F174D">
            <w:pPr>
              <w:rPr>
                <w:rFonts w:ascii="Tahoma" w:hAnsi="Tahoma" w:cs="Tahoma"/>
                <w:bCs/>
                <w:sz w:val="16"/>
                <w:szCs w:val="16"/>
              </w:rPr>
            </w:pPr>
            <w:r>
              <w:rPr>
                <w:rFonts w:ascii="Tahoma" w:hAnsi="Tahoma" w:cs="Tahoma"/>
                <w:bCs/>
                <w:sz w:val="16"/>
                <w:szCs w:val="16"/>
              </w:rPr>
              <w:t>T</w:t>
            </w:r>
            <w:r w:rsidR="001F174D">
              <w:rPr>
                <w:rFonts w:ascii="Tahoma" w:hAnsi="Tahoma" w:cs="Tahoma"/>
                <w:bCs/>
                <w:sz w:val="16"/>
                <w:szCs w:val="16"/>
              </w:rPr>
              <w:t>he OT will:</w:t>
            </w:r>
          </w:p>
          <w:p w14:paraId="5A432975" w14:textId="77777777" w:rsidR="007747FF" w:rsidRPr="0027651C" w:rsidRDefault="007747FF" w:rsidP="007214E9">
            <w:pPr>
              <w:numPr>
                <w:ilvl w:val="0"/>
                <w:numId w:val="6"/>
              </w:numPr>
              <w:spacing w:before="20"/>
              <w:rPr>
                <w:rFonts w:ascii="Tahoma" w:hAnsi="Tahoma" w:cs="Tahoma"/>
                <w:sz w:val="16"/>
                <w:szCs w:val="16"/>
              </w:rPr>
            </w:pPr>
            <w:r w:rsidRPr="004A2BA0">
              <w:rPr>
                <w:rFonts w:ascii="Tahoma" w:hAnsi="Tahoma" w:cs="Tahoma"/>
                <w:bCs/>
                <w:sz w:val="16"/>
                <w:szCs w:val="16"/>
                <w:lang w:val="en-GB"/>
              </w:rPr>
              <w:t>Practice in accordance with regul</w:t>
            </w:r>
            <w:r>
              <w:rPr>
                <w:rFonts w:ascii="Tahoma" w:hAnsi="Tahoma" w:cs="Tahoma"/>
                <w:bCs/>
                <w:sz w:val="16"/>
                <w:szCs w:val="16"/>
                <w:lang w:val="en-GB"/>
              </w:rPr>
              <w:t>atory body (COTO) Standards of P</w:t>
            </w:r>
            <w:r w:rsidRPr="004A2BA0">
              <w:rPr>
                <w:rFonts w:ascii="Tahoma" w:hAnsi="Tahoma" w:cs="Tahoma"/>
                <w:bCs/>
                <w:sz w:val="16"/>
                <w:szCs w:val="16"/>
                <w:lang w:val="en-GB"/>
              </w:rPr>
              <w:t>ractice</w:t>
            </w:r>
            <w:r>
              <w:rPr>
                <w:rFonts w:ascii="Tahoma" w:hAnsi="Tahoma" w:cs="Tahoma"/>
                <w:bCs/>
                <w:sz w:val="16"/>
                <w:szCs w:val="16"/>
                <w:lang w:val="en-GB"/>
              </w:rPr>
              <w:t>.</w:t>
            </w:r>
          </w:p>
          <w:p w14:paraId="5D9A5CC5" w14:textId="77777777" w:rsidR="004A35EB" w:rsidRPr="007E5942" w:rsidRDefault="004A35EB" w:rsidP="007214E9">
            <w:pPr>
              <w:numPr>
                <w:ilvl w:val="0"/>
                <w:numId w:val="6"/>
              </w:numPr>
              <w:spacing w:before="20"/>
              <w:rPr>
                <w:rFonts w:ascii="Tahoma" w:hAnsi="Tahoma" w:cs="Tahoma"/>
                <w:sz w:val="16"/>
                <w:szCs w:val="16"/>
              </w:rPr>
            </w:pPr>
            <w:r>
              <w:rPr>
                <w:rFonts w:ascii="Tahoma" w:hAnsi="Tahoma" w:cs="Tahoma"/>
                <w:bCs/>
                <w:sz w:val="16"/>
                <w:szCs w:val="16"/>
              </w:rPr>
              <w:t>Support Sunnybrook’s Outpatient Care strategy to achieve integrated and sustainable models of care.</w:t>
            </w:r>
          </w:p>
          <w:p w14:paraId="05E5E7A8" w14:textId="77777777" w:rsidR="00947A76" w:rsidRPr="004A2BA0" w:rsidRDefault="00947A76" w:rsidP="007214E9">
            <w:pPr>
              <w:numPr>
                <w:ilvl w:val="0"/>
                <w:numId w:val="6"/>
              </w:numPr>
              <w:spacing w:before="20"/>
              <w:rPr>
                <w:rFonts w:ascii="Tahoma" w:hAnsi="Tahoma" w:cs="Tahoma"/>
                <w:sz w:val="16"/>
                <w:szCs w:val="16"/>
              </w:rPr>
            </w:pPr>
            <w:r>
              <w:rPr>
                <w:rFonts w:ascii="Tahoma" w:hAnsi="Tahoma" w:cs="Tahoma"/>
                <w:bCs/>
                <w:sz w:val="16"/>
                <w:szCs w:val="16"/>
              </w:rPr>
              <w:t>Conduct Occupational T</w:t>
            </w:r>
            <w:r w:rsidRPr="004A2BA0">
              <w:rPr>
                <w:rFonts w:ascii="Tahoma" w:hAnsi="Tahoma" w:cs="Tahoma"/>
                <w:bCs/>
                <w:sz w:val="16"/>
                <w:szCs w:val="16"/>
              </w:rPr>
              <w:t xml:space="preserve">herapy assessments to </w:t>
            </w:r>
            <w:r>
              <w:rPr>
                <w:rFonts w:ascii="Tahoma" w:hAnsi="Tahoma" w:cs="Tahoma"/>
                <w:bCs/>
                <w:sz w:val="16"/>
                <w:szCs w:val="16"/>
              </w:rPr>
              <w:t xml:space="preserve">enable seniors to participate in community living skills as </w:t>
            </w:r>
            <w:r w:rsidRPr="004A2BA0">
              <w:rPr>
                <w:rFonts w:ascii="Tahoma" w:hAnsi="Tahoma" w:cs="Tahoma"/>
                <w:bCs/>
                <w:sz w:val="16"/>
                <w:szCs w:val="16"/>
              </w:rPr>
              <w:t>safe</w:t>
            </w:r>
            <w:r>
              <w:rPr>
                <w:rFonts w:ascii="Tahoma" w:hAnsi="Tahoma" w:cs="Tahoma"/>
                <w:bCs/>
                <w:sz w:val="16"/>
                <w:szCs w:val="16"/>
              </w:rPr>
              <w:t>ly</w:t>
            </w:r>
            <w:r w:rsidRPr="004A2BA0">
              <w:rPr>
                <w:rFonts w:ascii="Tahoma" w:hAnsi="Tahoma" w:cs="Tahoma"/>
                <w:bCs/>
                <w:sz w:val="16"/>
                <w:szCs w:val="16"/>
              </w:rPr>
              <w:t xml:space="preserve"> and effective</w:t>
            </w:r>
            <w:r>
              <w:rPr>
                <w:rFonts w:ascii="Tahoma" w:hAnsi="Tahoma" w:cs="Tahoma"/>
                <w:bCs/>
                <w:sz w:val="16"/>
                <w:szCs w:val="16"/>
              </w:rPr>
              <w:t>ly as possible and to provide psychosocial support.</w:t>
            </w:r>
          </w:p>
          <w:p w14:paraId="5FF4D5B2" w14:textId="77777777" w:rsidR="004A2BA0" w:rsidRDefault="009322EB" w:rsidP="007214E9">
            <w:pPr>
              <w:numPr>
                <w:ilvl w:val="0"/>
                <w:numId w:val="6"/>
              </w:numPr>
              <w:rPr>
                <w:rFonts w:ascii="Tahoma" w:hAnsi="Tahoma" w:cs="Tahoma"/>
                <w:bCs/>
                <w:sz w:val="16"/>
                <w:szCs w:val="16"/>
              </w:rPr>
            </w:pPr>
            <w:r>
              <w:rPr>
                <w:rFonts w:ascii="Tahoma" w:hAnsi="Tahoma" w:cs="Tahoma"/>
                <w:bCs/>
                <w:sz w:val="16"/>
                <w:szCs w:val="16"/>
              </w:rPr>
              <w:t xml:space="preserve">Develop and implement </w:t>
            </w:r>
            <w:r w:rsidR="007E5942">
              <w:rPr>
                <w:rFonts w:ascii="Tahoma" w:hAnsi="Tahoma" w:cs="Tahoma"/>
                <w:bCs/>
                <w:sz w:val="16"/>
                <w:szCs w:val="16"/>
              </w:rPr>
              <w:t xml:space="preserve">both individual </w:t>
            </w:r>
            <w:r>
              <w:rPr>
                <w:rFonts w:ascii="Tahoma" w:hAnsi="Tahoma" w:cs="Tahoma"/>
                <w:bCs/>
                <w:sz w:val="16"/>
                <w:szCs w:val="16"/>
              </w:rPr>
              <w:t xml:space="preserve">treatment plans </w:t>
            </w:r>
            <w:r w:rsidR="007E5942">
              <w:rPr>
                <w:rFonts w:ascii="Tahoma" w:hAnsi="Tahoma" w:cs="Tahoma"/>
                <w:bCs/>
                <w:sz w:val="16"/>
                <w:szCs w:val="16"/>
              </w:rPr>
              <w:t xml:space="preserve">and group-based therapy plans focused on senior’s ability </w:t>
            </w:r>
            <w:r>
              <w:rPr>
                <w:rFonts w:ascii="Tahoma" w:hAnsi="Tahoma" w:cs="Tahoma"/>
                <w:bCs/>
                <w:sz w:val="16"/>
                <w:szCs w:val="16"/>
              </w:rPr>
              <w:t xml:space="preserve">to </w:t>
            </w:r>
            <w:r w:rsidR="007214E9">
              <w:rPr>
                <w:rFonts w:ascii="Tahoma" w:hAnsi="Tahoma" w:cs="Tahoma"/>
                <w:bCs/>
                <w:sz w:val="16"/>
                <w:szCs w:val="16"/>
              </w:rPr>
              <w:t>retain/improve</w:t>
            </w:r>
            <w:r>
              <w:rPr>
                <w:rFonts w:ascii="Tahoma" w:hAnsi="Tahoma" w:cs="Tahoma"/>
                <w:bCs/>
                <w:sz w:val="16"/>
                <w:szCs w:val="16"/>
              </w:rPr>
              <w:t xml:space="preserve"> function</w:t>
            </w:r>
            <w:r w:rsidR="001F174D">
              <w:rPr>
                <w:rFonts w:ascii="Tahoma" w:hAnsi="Tahoma" w:cs="Tahoma"/>
                <w:bCs/>
                <w:sz w:val="16"/>
                <w:szCs w:val="16"/>
              </w:rPr>
              <w:t>.</w:t>
            </w:r>
          </w:p>
          <w:p w14:paraId="4EB6FA4F" w14:textId="77777777" w:rsidR="007E5942" w:rsidRPr="00BF40AC" w:rsidRDefault="007E5942" w:rsidP="007214E9">
            <w:pPr>
              <w:numPr>
                <w:ilvl w:val="0"/>
                <w:numId w:val="6"/>
              </w:numPr>
              <w:spacing w:before="20"/>
              <w:rPr>
                <w:rFonts w:ascii="Tahoma" w:hAnsi="Tahoma" w:cs="Tahoma"/>
                <w:sz w:val="16"/>
                <w:szCs w:val="16"/>
              </w:rPr>
            </w:pPr>
            <w:r>
              <w:rPr>
                <w:rFonts w:ascii="Tahoma" w:hAnsi="Tahoma" w:cs="Tahoma"/>
                <w:color w:val="000000"/>
                <w:sz w:val="16"/>
                <w:szCs w:val="16"/>
              </w:rPr>
              <w:t>Complete Comprehensive Geriatric Assessments</w:t>
            </w:r>
          </w:p>
          <w:p w14:paraId="5CAD9113" w14:textId="77777777" w:rsidR="001F174D" w:rsidRPr="001F174D" w:rsidRDefault="001F174D" w:rsidP="007214E9">
            <w:pPr>
              <w:numPr>
                <w:ilvl w:val="0"/>
                <w:numId w:val="6"/>
              </w:numPr>
              <w:spacing w:before="20"/>
              <w:rPr>
                <w:rFonts w:ascii="Tahoma" w:hAnsi="Tahoma" w:cs="Tahoma"/>
                <w:sz w:val="16"/>
                <w:szCs w:val="16"/>
              </w:rPr>
            </w:pPr>
            <w:r>
              <w:rPr>
                <w:rFonts w:ascii="Tahoma" w:hAnsi="Tahoma" w:cs="Tahoma"/>
                <w:color w:val="000000"/>
                <w:sz w:val="16"/>
                <w:szCs w:val="16"/>
              </w:rPr>
              <w:t>C</w:t>
            </w:r>
            <w:r w:rsidRPr="00062136">
              <w:rPr>
                <w:rFonts w:ascii="Tahoma" w:hAnsi="Tahoma" w:cs="Tahoma"/>
                <w:color w:val="000000"/>
                <w:sz w:val="16"/>
                <w:szCs w:val="16"/>
              </w:rPr>
              <w:t>ollaborate with clients, families and caregivers to promote seniors living in their community</w:t>
            </w:r>
            <w:r>
              <w:rPr>
                <w:rFonts w:ascii="Tahoma" w:hAnsi="Tahoma" w:cs="Tahoma"/>
                <w:sz w:val="16"/>
                <w:szCs w:val="16"/>
              </w:rPr>
              <w:t>.</w:t>
            </w:r>
          </w:p>
          <w:p w14:paraId="09A360B8" w14:textId="77777777" w:rsidR="0027651C" w:rsidRDefault="001F174D" w:rsidP="007214E9">
            <w:pPr>
              <w:numPr>
                <w:ilvl w:val="0"/>
                <w:numId w:val="6"/>
              </w:numPr>
              <w:textAlignment w:val="baseline"/>
              <w:rPr>
                <w:rFonts w:ascii="Tahoma" w:hAnsi="Tahoma" w:cs="Tahoma"/>
                <w:color w:val="222222"/>
                <w:sz w:val="16"/>
                <w:szCs w:val="16"/>
              </w:rPr>
            </w:pPr>
            <w:r>
              <w:rPr>
                <w:rFonts w:ascii="Tahoma" w:hAnsi="Tahoma" w:cs="Tahoma"/>
                <w:color w:val="222222"/>
                <w:sz w:val="16"/>
                <w:szCs w:val="16"/>
              </w:rPr>
              <w:t>Act as an Occupational T</w:t>
            </w:r>
            <w:r w:rsidR="0027651C" w:rsidRPr="0027651C">
              <w:rPr>
                <w:rFonts w:ascii="Tahoma" w:hAnsi="Tahoma" w:cs="Tahoma"/>
                <w:color w:val="222222"/>
                <w:sz w:val="16"/>
                <w:szCs w:val="16"/>
              </w:rPr>
              <w:t>herapy expert resource for staff, students, and other healthcare providers.</w:t>
            </w:r>
          </w:p>
          <w:p w14:paraId="5BC22C03" w14:textId="77777777" w:rsidR="001F174D" w:rsidRPr="0027651C" w:rsidRDefault="001F174D" w:rsidP="007214E9">
            <w:pPr>
              <w:numPr>
                <w:ilvl w:val="0"/>
                <w:numId w:val="6"/>
              </w:numPr>
              <w:textAlignment w:val="baseline"/>
              <w:rPr>
                <w:rFonts w:ascii="Tahoma" w:hAnsi="Tahoma" w:cs="Tahoma"/>
                <w:color w:val="222222"/>
                <w:sz w:val="16"/>
                <w:szCs w:val="16"/>
              </w:rPr>
            </w:pPr>
            <w:r>
              <w:rPr>
                <w:rFonts w:ascii="Tahoma" w:hAnsi="Tahoma" w:cs="Tahoma"/>
                <w:color w:val="222222"/>
                <w:sz w:val="16"/>
                <w:szCs w:val="16"/>
              </w:rPr>
              <w:t>Participate in team meetings, rounds,</w:t>
            </w:r>
            <w:r w:rsidR="00F02239">
              <w:rPr>
                <w:rFonts w:ascii="Tahoma" w:hAnsi="Tahoma" w:cs="Tahoma"/>
                <w:color w:val="222222"/>
                <w:sz w:val="16"/>
                <w:szCs w:val="16"/>
              </w:rPr>
              <w:t xml:space="preserve"> teaching,</w:t>
            </w:r>
            <w:r>
              <w:rPr>
                <w:rFonts w:ascii="Tahoma" w:hAnsi="Tahoma" w:cs="Tahoma"/>
                <w:color w:val="222222"/>
                <w:sz w:val="16"/>
                <w:szCs w:val="16"/>
              </w:rPr>
              <w:t xml:space="preserve"> and family conferences to review client care.</w:t>
            </w:r>
          </w:p>
          <w:p w14:paraId="431F5FA2" w14:textId="77777777" w:rsidR="0027651C" w:rsidRPr="00325548" w:rsidRDefault="0027651C" w:rsidP="007214E9">
            <w:pPr>
              <w:numPr>
                <w:ilvl w:val="0"/>
                <w:numId w:val="6"/>
              </w:numPr>
              <w:textAlignment w:val="baseline"/>
              <w:rPr>
                <w:rFonts w:ascii="Tahoma" w:hAnsi="Tahoma" w:cs="Tahoma"/>
                <w:color w:val="222222"/>
                <w:sz w:val="16"/>
                <w:szCs w:val="16"/>
              </w:rPr>
            </w:pPr>
            <w:r w:rsidRPr="00062136">
              <w:rPr>
                <w:rFonts w:ascii="Tahoma" w:hAnsi="Tahoma" w:cs="Tahoma"/>
                <w:color w:val="222222"/>
                <w:sz w:val="16"/>
                <w:szCs w:val="16"/>
              </w:rPr>
              <w:t xml:space="preserve">Maintain and upgrade knowledge </w:t>
            </w:r>
            <w:r w:rsidRPr="00325548">
              <w:rPr>
                <w:rFonts w:ascii="Tahoma" w:hAnsi="Tahoma" w:cs="Tahoma"/>
                <w:color w:val="222222"/>
                <w:sz w:val="16"/>
                <w:szCs w:val="16"/>
              </w:rPr>
              <w:t>and skills through continuing education and professional development.</w:t>
            </w:r>
          </w:p>
          <w:p w14:paraId="25A49CF3" w14:textId="77777777" w:rsidR="0027651C" w:rsidRPr="00325548" w:rsidRDefault="0027651C" w:rsidP="007214E9">
            <w:pPr>
              <w:numPr>
                <w:ilvl w:val="0"/>
                <w:numId w:val="6"/>
              </w:numPr>
              <w:textAlignment w:val="baseline"/>
              <w:rPr>
                <w:rFonts w:ascii="Tahoma" w:hAnsi="Tahoma" w:cs="Tahoma"/>
                <w:color w:val="222222"/>
                <w:sz w:val="16"/>
                <w:szCs w:val="16"/>
              </w:rPr>
            </w:pPr>
            <w:r w:rsidRPr="00325548">
              <w:rPr>
                <w:rFonts w:ascii="Tahoma" w:hAnsi="Tahoma" w:cs="Tahoma"/>
                <w:color w:val="222222"/>
                <w:sz w:val="16"/>
                <w:szCs w:val="16"/>
              </w:rPr>
              <w:t>Seek opportunities for involvement in practice-based research and engage in knowledge translation through evidence-based practice.</w:t>
            </w:r>
          </w:p>
          <w:p w14:paraId="3725DA9D" w14:textId="77777777" w:rsidR="004A2BA0" w:rsidRPr="00BF40AC" w:rsidRDefault="007214E9" w:rsidP="00BF40AC">
            <w:pPr>
              <w:pStyle w:val="ListParagraph"/>
              <w:numPr>
                <w:ilvl w:val="0"/>
                <w:numId w:val="6"/>
              </w:numPr>
              <w:autoSpaceDE w:val="0"/>
              <w:autoSpaceDN w:val="0"/>
              <w:rPr>
                <w:rFonts w:ascii="Tahoma" w:hAnsi="Tahoma" w:cs="Tahoma"/>
                <w:sz w:val="16"/>
                <w:szCs w:val="16"/>
                <w:highlight w:val="yellow"/>
              </w:rPr>
            </w:pPr>
            <w:bookmarkStart w:id="0" w:name="_GoBack"/>
            <w:bookmarkEnd w:id="0"/>
            <w:r w:rsidRPr="00325548">
              <w:rPr>
                <w:rFonts w:ascii="Tahoma" w:hAnsi="Tahoma" w:cs="Tahoma"/>
                <w:color w:val="000000"/>
                <w:sz w:val="16"/>
                <w:szCs w:val="16"/>
              </w:rPr>
              <w:t>In support of Sunnybrook’s full affiliation with the University of Toronto, participate in teaching occupational therapy students on an ongoing basis including acting as a preceptor for fieldwork placements</w:t>
            </w:r>
            <w:r w:rsidRPr="00325548">
              <w:rPr>
                <w:rFonts w:ascii="Tahoma" w:hAnsi="Tahoma" w:cs="Tahoma"/>
                <w:sz w:val="16"/>
                <w:szCs w:val="16"/>
              </w:rPr>
              <w:t>. Supervision of one or two student placements annually be expected.</w:t>
            </w:r>
          </w:p>
        </w:tc>
      </w:tr>
      <w:tr w:rsidR="00F93A01" w14:paraId="2170D68C" w14:textId="77777777">
        <w:trPr>
          <w:cantSplit/>
          <w:trHeight w:val="257"/>
        </w:trPr>
        <w:tc>
          <w:tcPr>
            <w:tcW w:w="7200" w:type="dxa"/>
            <w:gridSpan w:val="6"/>
            <w:tcBorders>
              <w:top w:val="nil"/>
              <w:bottom w:val="single" w:sz="8" w:space="0" w:color="auto"/>
            </w:tcBorders>
          </w:tcPr>
          <w:p w14:paraId="405583CF" w14:textId="77777777" w:rsidR="00F93A01" w:rsidRPr="00F93A01" w:rsidRDefault="00F93A01" w:rsidP="00F93A01">
            <w:pPr>
              <w:rPr>
                <w:rFonts w:ascii="Tahoma" w:hAnsi="Tahoma" w:cs="Tahoma"/>
                <w:b/>
                <w:bCs/>
                <w:sz w:val="18"/>
              </w:rPr>
            </w:pPr>
            <w:r>
              <w:rPr>
                <w:rFonts w:ascii="Tahoma" w:hAnsi="Tahoma" w:cs="Tahoma"/>
                <w:b/>
                <w:bCs/>
                <w:sz w:val="18"/>
              </w:rPr>
              <w:lastRenderedPageBreak/>
              <w:t>Qualifications/Skills:</w:t>
            </w:r>
          </w:p>
          <w:p w14:paraId="2BAE71FE" w14:textId="77777777" w:rsidR="00F93A01" w:rsidRPr="000F4C7B" w:rsidRDefault="00F93A01" w:rsidP="0058321D">
            <w:pPr>
              <w:numPr>
                <w:ilvl w:val="0"/>
                <w:numId w:val="3"/>
              </w:numPr>
              <w:rPr>
                <w:rFonts w:ascii="Tahoma" w:hAnsi="Tahoma" w:cs="Tahoma"/>
                <w:bCs/>
                <w:sz w:val="16"/>
                <w:szCs w:val="16"/>
              </w:rPr>
            </w:pPr>
            <w:r w:rsidRPr="000F4C7B">
              <w:rPr>
                <w:rFonts w:ascii="Tahoma" w:hAnsi="Tahoma" w:cs="Tahoma"/>
                <w:bCs/>
                <w:sz w:val="16"/>
                <w:szCs w:val="16"/>
              </w:rPr>
              <w:t>Registration with the College of Oc</w:t>
            </w:r>
            <w:r w:rsidR="00050E6C">
              <w:rPr>
                <w:rFonts w:ascii="Tahoma" w:hAnsi="Tahoma" w:cs="Tahoma"/>
                <w:bCs/>
                <w:sz w:val="16"/>
                <w:szCs w:val="16"/>
              </w:rPr>
              <w:t>cupational Therapist</w:t>
            </w:r>
            <w:r w:rsidR="007E5942">
              <w:rPr>
                <w:rFonts w:ascii="Tahoma" w:hAnsi="Tahoma" w:cs="Tahoma"/>
                <w:bCs/>
                <w:sz w:val="16"/>
                <w:szCs w:val="16"/>
              </w:rPr>
              <w:t>s</w:t>
            </w:r>
            <w:r w:rsidR="00050E6C">
              <w:rPr>
                <w:rFonts w:ascii="Tahoma" w:hAnsi="Tahoma" w:cs="Tahoma"/>
                <w:bCs/>
                <w:sz w:val="16"/>
                <w:szCs w:val="16"/>
              </w:rPr>
              <w:t xml:space="preserve"> of Ontario.</w:t>
            </w:r>
          </w:p>
          <w:p w14:paraId="5E57F649" w14:textId="77777777" w:rsidR="00F93A01" w:rsidRPr="000F4C7B" w:rsidRDefault="00F93A01" w:rsidP="0058321D">
            <w:pPr>
              <w:numPr>
                <w:ilvl w:val="0"/>
                <w:numId w:val="3"/>
              </w:numPr>
              <w:rPr>
                <w:rFonts w:ascii="Tahoma" w:hAnsi="Tahoma" w:cs="Tahoma"/>
                <w:bCs/>
                <w:sz w:val="16"/>
                <w:szCs w:val="16"/>
              </w:rPr>
            </w:pPr>
            <w:r w:rsidRPr="000F4C7B">
              <w:rPr>
                <w:rFonts w:ascii="Tahoma" w:hAnsi="Tahoma" w:cs="Tahoma"/>
                <w:bCs/>
                <w:sz w:val="16"/>
                <w:szCs w:val="16"/>
              </w:rPr>
              <w:t>Membership in CAOT and/or OSOT</w:t>
            </w:r>
            <w:r w:rsidR="00050E6C">
              <w:rPr>
                <w:rFonts w:ascii="Tahoma" w:hAnsi="Tahoma" w:cs="Tahoma"/>
                <w:bCs/>
                <w:sz w:val="16"/>
                <w:szCs w:val="16"/>
              </w:rPr>
              <w:t>.</w:t>
            </w:r>
            <w:r w:rsidRPr="000F4C7B">
              <w:rPr>
                <w:rFonts w:ascii="Tahoma" w:hAnsi="Tahoma" w:cs="Tahoma"/>
                <w:bCs/>
                <w:sz w:val="16"/>
                <w:szCs w:val="16"/>
              </w:rPr>
              <w:t xml:space="preserve"> </w:t>
            </w:r>
          </w:p>
          <w:p w14:paraId="6F9046A1" w14:textId="77777777" w:rsidR="00796C1B" w:rsidRDefault="007214E9" w:rsidP="0058321D">
            <w:pPr>
              <w:numPr>
                <w:ilvl w:val="0"/>
                <w:numId w:val="3"/>
              </w:numPr>
              <w:rPr>
                <w:rFonts w:ascii="Tahoma" w:hAnsi="Tahoma" w:cs="Tahoma"/>
                <w:bCs/>
                <w:sz w:val="16"/>
                <w:szCs w:val="16"/>
              </w:rPr>
            </w:pPr>
            <w:r>
              <w:rPr>
                <w:rFonts w:ascii="Tahoma" w:hAnsi="Tahoma" w:cs="Tahoma"/>
                <w:bCs/>
                <w:sz w:val="16"/>
                <w:szCs w:val="16"/>
              </w:rPr>
              <w:t>Minimum 3 years’ e</w:t>
            </w:r>
            <w:r w:rsidR="004A2BA0" w:rsidRPr="000F4C7B">
              <w:rPr>
                <w:rFonts w:ascii="Tahoma" w:hAnsi="Tahoma" w:cs="Tahoma"/>
                <w:bCs/>
                <w:sz w:val="16"/>
                <w:szCs w:val="16"/>
              </w:rPr>
              <w:t xml:space="preserve">xperience </w:t>
            </w:r>
            <w:r w:rsidR="00050E6C">
              <w:rPr>
                <w:rFonts w:ascii="Tahoma" w:hAnsi="Tahoma" w:cs="Tahoma"/>
                <w:bCs/>
                <w:sz w:val="16"/>
                <w:szCs w:val="16"/>
              </w:rPr>
              <w:t>working with older adults</w:t>
            </w:r>
            <w:r w:rsidR="00312AD6">
              <w:rPr>
                <w:rFonts w:ascii="Tahoma" w:hAnsi="Tahoma" w:cs="Tahoma"/>
                <w:bCs/>
                <w:sz w:val="16"/>
                <w:szCs w:val="16"/>
              </w:rPr>
              <w:t xml:space="preserve"> with frailty.</w:t>
            </w:r>
          </w:p>
          <w:p w14:paraId="0CF26ED9" w14:textId="77777777" w:rsidR="00312AD6" w:rsidRPr="000F4C7B" w:rsidRDefault="00312AD6" w:rsidP="0058321D">
            <w:pPr>
              <w:numPr>
                <w:ilvl w:val="0"/>
                <w:numId w:val="3"/>
              </w:numPr>
              <w:rPr>
                <w:rFonts w:ascii="Tahoma" w:hAnsi="Tahoma" w:cs="Tahoma"/>
                <w:bCs/>
                <w:sz w:val="16"/>
                <w:szCs w:val="16"/>
              </w:rPr>
            </w:pPr>
            <w:r>
              <w:rPr>
                <w:rFonts w:ascii="Tahoma" w:hAnsi="Tahoma" w:cs="Tahoma"/>
                <w:bCs/>
                <w:sz w:val="16"/>
                <w:szCs w:val="16"/>
              </w:rPr>
              <w:t>Experience in Outpatient setting preferred.</w:t>
            </w:r>
          </w:p>
          <w:p w14:paraId="4B934516" w14:textId="77777777" w:rsidR="008A5A69" w:rsidRPr="000F4C7B" w:rsidRDefault="008A5A69" w:rsidP="0058321D">
            <w:pPr>
              <w:numPr>
                <w:ilvl w:val="0"/>
                <w:numId w:val="3"/>
              </w:numPr>
              <w:rPr>
                <w:rFonts w:ascii="Tahoma" w:hAnsi="Tahoma" w:cs="Tahoma"/>
                <w:bCs/>
                <w:sz w:val="16"/>
                <w:szCs w:val="16"/>
              </w:rPr>
            </w:pPr>
            <w:r w:rsidRPr="000F4C7B">
              <w:rPr>
                <w:rFonts w:ascii="Tahoma" w:hAnsi="Tahoma" w:cs="Tahoma"/>
                <w:bCs/>
                <w:sz w:val="16"/>
                <w:szCs w:val="16"/>
              </w:rPr>
              <w:t>Working knowle</w:t>
            </w:r>
            <w:r w:rsidR="00F02239">
              <w:rPr>
                <w:rFonts w:ascii="Tahoma" w:hAnsi="Tahoma" w:cs="Tahoma"/>
                <w:bCs/>
                <w:sz w:val="16"/>
                <w:szCs w:val="16"/>
              </w:rPr>
              <w:t xml:space="preserve">dge of community resources, </w:t>
            </w:r>
            <w:r w:rsidR="007214E9">
              <w:rPr>
                <w:rFonts w:ascii="Tahoma" w:hAnsi="Tahoma" w:cs="Tahoma"/>
                <w:bCs/>
                <w:sz w:val="16"/>
                <w:szCs w:val="16"/>
              </w:rPr>
              <w:t>OHAH</w:t>
            </w:r>
            <w:r w:rsidR="00F02239">
              <w:rPr>
                <w:rFonts w:ascii="Tahoma" w:hAnsi="Tahoma" w:cs="Tahoma"/>
                <w:bCs/>
                <w:sz w:val="16"/>
                <w:szCs w:val="16"/>
              </w:rPr>
              <w:t xml:space="preserve">, </w:t>
            </w:r>
            <w:r w:rsidRPr="000F4C7B">
              <w:rPr>
                <w:rFonts w:ascii="Tahoma" w:hAnsi="Tahoma" w:cs="Tahoma"/>
                <w:bCs/>
                <w:sz w:val="16"/>
                <w:szCs w:val="16"/>
              </w:rPr>
              <w:t>RGP</w:t>
            </w:r>
            <w:r w:rsidR="00F02239">
              <w:rPr>
                <w:rFonts w:ascii="Tahoma" w:hAnsi="Tahoma" w:cs="Tahoma"/>
                <w:bCs/>
                <w:sz w:val="16"/>
                <w:szCs w:val="16"/>
              </w:rPr>
              <w:t>, and specialized seniors programs</w:t>
            </w:r>
            <w:r w:rsidR="00050E6C">
              <w:rPr>
                <w:rFonts w:ascii="Tahoma" w:hAnsi="Tahoma" w:cs="Tahoma"/>
                <w:bCs/>
                <w:sz w:val="16"/>
                <w:szCs w:val="16"/>
              </w:rPr>
              <w:t>.</w:t>
            </w:r>
          </w:p>
          <w:p w14:paraId="6BCE370E" w14:textId="77777777" w:rsidR="00F93A01" w:rsidRPr="000F4C7B" w:rsidRDefault="00796C1B" w:rsidP="0058321D">
            <w:pPr>
              <w:numPr>
                <w:ilvl w:val="0"/>
                <w:numId w:val="3"/>
              </w:numPr>
              <w:rPr>
                <w:rFonts w:ascii="Tahoma" w:hAnsi="Tahoma" w:cs="Tahoma"/>
                <w:bCs/>
                <w:sz w:val="16"/>
                <w:szCs w:val="16"/>
              </w:rPr>
            </w:pPr>
            <w:r w:rsidRPr="000F4C7B">
              <w:rPr>
                <w:rFonts w:ascii="Tahoma" w:hAnsi="Tahoma" w:cs="Tahoma"/>
                <w:bCs/>
                <w:sz w:val="16"/>
                <w:szCs w:val="16"/>
              </w:rPr>
              <w:t>Strong c</w:t>
            </w:r>
            <w:r w:rsidR="00050E6C">
              <w:rPr>
                <w:rFonts w:ascii="Tahoma" w:hAnsi="Tahoma" w:cs="Tahoma"/>
                <w:bCs/>
                <w:sz w:val="16"/>
                <w:szCs w:val="16"/>
              </w:rPr>
              <w:t>ognitive assessment experience.</w:t>
            </w:r>
          </w:p>
          <w:p w14:paraId="6122FAA9" w14:textId="77777777" w:rsidR="00A02C93" w:rsidRPr="000F4C7B" w:rsidRDefault="00312AD6" w:rsidP="0058321D">
            <w:pPr>
              <w:numPr>
                <w:ilvl w:val="0"/>
                <w:numId w:val="3"/>
              </w:numPr>
              <w:rPr>
                <w:rFonts w:ascii="Tahoma" w:hAnsi="Tahoma" w:cs="Tahoma"/>
                <w:bCs/>
                <w:sz w:val="16"/>
                <w:szCs w:val="16"/>
              </w:rPr>
            </w:pPr>
            <w:r>
              <w:rPr>
                <w:rFonts w:ascii="Tahoma" w:hAnsi="Tahoma" w:cs="Tahoma"/>
                <w:bCs/>
                <w:sz w:val="16"/>
                <w:szCs w:val="16"/>
              </w:rPr>
              <w:t xml:space="preserve">Develop </w:t>
            </w:r>
            <w:r w:rsidR="007E5942">
              <w:rPr>
                <w:rFonts w:ascii="Tahoma" w:hAnsi="Tahoma" w:cs="Tahoma"/>
                <w:bCs/>
                <w:sz w:val="16"/>
                <w:szCs w:val="16"/>
              </w:rPr>
              <w:t xml:space="preserve">individual </w:t>
            </w:r>
            <w:r>
              <w:rPr>
                <w:rFonts w:ascii="Tahoma" w:hAnsi="Tahoma" w:cs="Tahoma"/>
                <w:bCs/>
                <w:sz w:val="16"/>
                <w:szCs w:val="16"/>
              </w:rPr>
              <w:t>care plans that address occupational performance issues (ADLs, IADLs, cognition and perception, psychosocial, functional mobility, home safety) for the purpose of keeping seniors living at home and connecting them with community supports/resources</w:t>
            </w:r>
          </w:p>
          <w:p w14:paraId="15F718DD" w14:textId="77777777" w:rsidR="007E5942" w:rsidRPr="00BB0825" w:rsidRDefault="007E5942" w:rsidP="007E5942">
            <w:pPr>
              <w:numPr>
                <w:ilvl w:val="0"/>
                <w:numId w:val="3"/>
              </w:numPr>
              <w:rPr>
                <w:rFonts w:ascii="Tahoma" w:hAnsi="Tahoma" w:cs="Tahoma"/>
                <w:bCs/>
                <w:sz w:val="16"/>
                <w:szCs w:val="16"/>
                <w:lang w:val="en-GB"/>
              </w:rPr>
            </w:pPr>
            <w:r>
              <w:rPr>
                <w:rFonts w:ascii="Tahoma" w:hAnsi="Tahoma" w:cs="Tahoma"/>
                <w:bCs/>
                <w:sz w:val="16"/>
                <w:szCs w:val="16"/>
              </w:rPr>
              <w:t>Experience facilitating group therapy and education for seniors, and fall prevention classes.</w:t>
            </w:r>
          </w:p>
          <w:p w14:paraId="4381863D" w14:textId="77777777" w:rsidR="00796C1B" w:rsidRPr="007E5942" w:rsidRDefault="004A35EB" w:rsidP="007E5942">
            <w:pPr>
              <w:numPr>
                <w:ilvl w:val="0"/>
                <w:numId w:val="3"/>
              </w:numPr>
              <w:rPr>
                <w:rFonts w:ascii="Tahoma" w:hAnsi="Tahoma" w:cs="Tahoma"/>
                <w:bCs/>
                <w:sz w:val="16"/>
                <w:szCs w:val="16"/>
                <w:lang w:val="en-GB"/>
              </w:rPr>
            </w:pPr>
            <w:r w:rsidRPr="007E5942">
              <w:rPr>
                <w:rFonts w:ascii="Tahoma" w:hAnsi="Tahoma" w:cs="Tahoma"/>
                <w:bCs/>
                <w:sz w:val="16"/>
                <w:szCs w:val="16"/>
              </w:rPr>
              <w:t>Good working knowledge of</w:t>
            </w:r>
            <w:r w:rsidR="00A02C93" w:rsidRPr="007E5942">
              <w:rPr>
                <w:rFonts w:ascii="Tahoma" w:hAnsi="Tahoma" w:cs="Tahoma"/>
                <w:bCs/>
                <w:sz w:val="16"/>
                <w:szCs w:val="16"/>
              </w:rPr>
              <w:t xml:space="preserve"> mobilit</w:t>
            </w:r>
            <w:r w:rsidR="00F02239" w:rsidRPr="007E5942">
              <w:rPr>
                <w:rFonts w:ascii="Tahoma" w:hAnsi="Tahoma" w:cs="Tahoma"/>
                <w:bCs/>
                <w:sz w:val="16"/>
                <w:szCs w:val="16"/>
              </w:rPr>
              <w:t xml:space="preserve">y </w:t>
            </w:r>
            <w:r w:rsidR="00153C2A" w:rsidRPr="007E5942">
              <w:rPr>
                <w:rFonts w:ascii="Tahoma" w:hAnsi="Tahoma" w:cs="Tahoma"/>
                <w:bCs/>
                <w:sz w:val="16"/>
                <w:szCs w:val="16"/>
              </w:rPr>
              <w:t>equipment/</w:t>
            </w:r>
            <w:r w:rsidR="00153C2A" w:rsidRPr="00BF40AC">
              <w:rPr>
                <w:rFonts w:ascii="Tahoma" w:hAnsi="Tahoma" w:cs="Tahoma"/>
                <w:bCs/>
                <w:sz w:val="16"/>
                <w:szCs w:val="16"/>
              </w:rPr>
              <w:t xml:space="preserve">aides to optimize independence, and/or working with vendors an asset; </w:t>
            </w:r>
            <w:r w:rsidRPr="00BF40AC">
              <w:rPr>
                <w:rFonts w:ascii="Tahoma" w:hAnsi="Tahoma" w:cs="Tahoma"/>
                <w:bCs/>
                <w:sz w:val="16"/>
                <w:szCs w:val="16"/>
              </w:rPr>
              <w:t>A</w:t>
            </w:r>
            <w:r w:rsidR="007A4B0E" w:rsidRPr="00BF40AC">
              <w:rPr>
                <w:rFonts w:ascii="Tahoma" w:hAnsi="Tahoma" w:cs="Tahoma"/>
                <w:bCs/>
                <w:sz w:val="16"/>
                <w:szCs w:val="16"/>
              </w:rPr>
              <w:t xml:space="preserve">DP authorizer </w:t>
            </w:r>
            <w:r w:rsidRPr="00BF40AC">
              <w:rPr>
                <w:rFonts w:ascii="Tahoma" w:hAnsi="Tahoma" w:cs="Tahoma"/>
                <w:bCs/>
                <w:sz w:val="16"/>
                <w:szCs w:val="16"/>
              </w:rPr>
              <w:t>status preferred</w:t>
            </w:r>
            <w:r w:rsidR="00312AD6">
              <w:rPr>
                <w:rFonts w:ascii="Tahoma" w:hAnsi="Tahoma" w:cs="Tahoma"/>
                <w:bCs/>
                <w:sz w:val="16"/>
                <w:szCs w:val="16"/>
              </w:rPr>
              <w:t xml:space="preserve">, or expected to gain </w:t>
            </w:r>
            <w:r w:rsidR="007E5942">
              <w:rPr>
                <w:rFonts w:ascii="Tahoma" w:hAnsi="Tahoma" w:cs="Tahoma"/>
                <w:bCs/>
                <w:sz w:val="16"/>
                <w:szCs w:val="16"/>
              </w:rPr>
              <w:t>ADP Authorizer</w:t>
            </w:r>
            <w:r w:rsidR="00312AD6">
              <w:rPr>
                <w:rFonts w:ascii="Tahoma" w:hAnsi="Tahoma" w:cs="Tahoma"/>
                <w:bCs/>
                <w:sz w:val="16"/>
                <w:szCs w:val="16"/>
              </w:rPr>
              <w:t xml:space="preserve"> status within the first year of working in this role</w:t>
            </w:r>
            <w:r w:rsidR="00F02239" w:rsidRPr="007E5942">
              <w:rPr>
                <w:rFonts w:ascii="Tahoma" w:hAnsi="Tahoma" w:cs="Tahoma"/>
                <w:bCs/>
                <w:sz w:val="16"/>
                <w:szCs w:val="16"/>
              </w:rPr>
              <w:t>.</w:t>
            </w:r>
          </w:p>
          <w:p w14:paraId="5B07B597" w14:textId="77777777" w:rsidR="007A4B0E" w:rsidRPr="007E5942" w:rsidRDefault="00153C2A" w:rsidP="007E5942">
            <w:pPr>
              <w:numPr>
                <w:ilvl w:val="0"/>
                <w:numId w:val="3"/>
              </w:numPr>
              <w:rPr>
                <w:rFonts w:ascii="Tahoma" w:hAnsi="Tahoma" w:cs="Tahoma"/>
                <w:bCs/>
                <w:sz w:val="16"/>
                <w:szCs w:val="16"/>
                <w:lang w:val="en-GB"/>
              </w:rPr>
            </w:pPr>
            <w:r>
              <w:rPr>
                <w:rFonts w:ascii="Tahoma" w:hAnsi="Tahoma" w:cs="Tahoma"/>
                <w:bCs/>
                <w:sz w:val="16"/>
                <w:szCs w:val="16"/>
              </w:rPr>
              <w:t>Experience providing virtual care services.</w:t>
            </w:r>
          </w:p>
          <w:p w14:paraId="51CE3D1E" w14:textId="77777777" w:rsidR="00F93A01" w:rsidRPr="000F4C7B" w:rsidRDefault="00F93A01" w:rsidP="0058321D">
            <w:pPr>
              <w:numPr>
                <w:ilvl w:val="0"/>
                <w:numId w:val="3"/>
              </w:numPr>
              <w:rPr>
                <w:rFonts w:ascii="Tahoma" w:hAnsi="Tahoma" w:cs="Tahoma"/>
                <w:bCs/>
                <w:sz w:val="16"/>
                <w:szCs w:val="16"/>
              </w:rPr>
            </w:pPr>
            <w:r w:rsidRPr="000F4C7B">
              <w:rPr>
                <w:rFonts w:ascii="Tahoma" w:hAnsi="Tahoma" w:cs="Tahoma"/>
                <w:bCs/>
                <w:sz w:val="16"/>
                <w:szCs w:val="16"/>
              </w:rPr>
              <w:t xml:space="preserve">Strong ability to work in an </w:t>
            </w:r>
            <w:proofErr w:type="spellStart"/>
            <w:r w:rsidRPr="000F4C7B">
              <w:rPr>
                <w:rFonts w:ascii="Tahoma" w:hAnsi="Tahoma" w:cs="Tahoma"/>
                <w:bCs/>
                <w:sz w:val="16"/>
                <w:szCs w:val="16"/>
              </w:rPr>
              <w:t>interprofessional</w:t>
            </w:r>
            <w:proofErr w:type="spellEnd"/>
            <w:r w:rsidRPr="000F4C7B">
              <w:rPr>
                <w:rFonts w:ascii="Tahoma" w:hAnsi="Tahoma" w:cs="Tahoma"/>
                <w:bCs/>
                <w:sz w:val="16"/>
                <w:szCs w:val="16"/>
              </w:rPr>
              <w:t xml:space="preserve"> team environment</w:t>
            </w:r>
            <w:r w:rsidR="00796C1B" w:rsidRPr="000F4C7B">
              <w:rPr>
                <w:rFonts w:ascii="Tahoma" w:hAnsi="Tahoma" w:cs="Tahoma"/>
                <w:bCs/>
                <w:sz w:val="16"/>
                <w:szCs w:val="16"/>
              </w:rPr>
              <w:t xml:space="preserve">, with well-developed communication and interpersonal skills to manage conflict and </w:t>
            </w:r>
            <w:r w:rsidR="00F02239">
              <w:rPr>
                <w:rFonts w:ascii="Tahoma" w:hAnsi="Tahoma" w:cs="Tahoma"/>
                <w:bCs/>
                <w:sz w:val="16"/>
                <w:szCs w:val="16"/>
              </w:rPr>
              <w:t>optimize client</w:t>
            </w:r>
            <w:r w:rsidR="007214E9">
              <w:rPr>
                <w:rFonts w:ascii="Tahoma" w:hAnsi="Tahoma" w:cs="Tahoma"/>
                <w:bCs/>
                <w:sz w:val="16"/>
                <w:szCs w:val="16"/>
              </w:rPr>
              <w:t>’</w:t>
            </w:r>
            <w:r w:rsidR="00F02239">
              <w:rPr>
                <w:rFonts w:ascii="Tahoma" w:hAnsi="Tahoma" w:cs="Tahoma"/>
                <w:bCs/>
                <w:sz w:val="16"/>
                <w:szCs w:val="16"/>
              </w:rPr>
              <w:t>s</w:t>
            </w:r>
            <w:r w:rsidRPr="000F4C7B">
              <w:rPr>
                <w:rFonts w:ascii="Tahoma" w:hAnsi="Tahoma" w:cs="Tahoma"/>
                <w:bCs/>
                <w:sz w:val="16"/>
                <w:szCs w:val="16"/>
              </w:rPr>
              <w:t xml:space="preserve"> experience</w:t>
            </w:r>
            <w:r w:rsidR="00796C1B" w:rsidRPr="000F4C7B">
              <w:rPr>
                <w:rFonts w:ascii="Tahoma" w:hAnsi="Tahoma" w:cs="Tahoma"/>
                <w:bCs/>
                <w:sz w:val="16"/>
                <w:szCs w:val="16"/>
              </w:rPr>
              <w:t>s</w:t>
            </w:r>
            <w:r w:rsidR="00050E6C">
              <w:rPr>
                <w:rFonts w:ascii="Tahoma" w:hAnsi="Tahoma" w:cs="Tahoma"/>
                <w:bCs/>
                <w:sz w:val="16"/>
                <w:szCs w:val="16"/>
              </w:rPr>
              <w:t>.</w:t>
            </w:r>
          </w:p>
          <w:p w14:paraId="700B8AE0" w14:textId="77777777" w:rsidR="00F93A01" w:rsidRPr="000F4C7B" w:rsidRDefault="00F93A01" w:rsidP="0058321D">
            <w:pPr>
              <w:numPr>
                <w:ilvl w:val="0"/>
                <w:numId w:val="3"/>
              </w:numPr>
              <w:rPr>
                <w:rFonts w:ascii="Tahoma" w:hAnsi="Tahoma" w:cs="Tahoma"/>
                <w:bCs/>
                <w:sz w:val="16"/>
                <w:szCs w:val="16"/>
              </w:rPr>
            </w:pPr>
            <w:r w:rsidRPr="000F4C7B">
              <w:rPr>
                <w:rFonts w:ascii="Tahoma" w:hAnsi="Tahoma" w:cs="Tahoma"/>
                <w:bCs/>
                <w:sz w:val="16"/>
                <w:szCs w:val="16"/>
              </w:rPr>
              <w:t>Abili</w:t>
            </w:r>
            <w:r w:rsidR="000F7D4A">
              <w:rPr>
                <w:rFonts w:ascii="Tahoma" w:hAnsi="Tahoma" w:cs="Tahoma"/>
                <w:bCs/>
                <w:sz w:val="16"/>
                <w:szCs w:val="16"/>
              </w:rPr>
              <w:t xml:space="preserve">ty to manage multiple tasks, </w:t>
            </w:r>
            <w:r w:rsidRPr="000F4C7B">
              <w:rPr>
                <w:rFonts w:ascii="Tahoma" w:hAnsi="Tahoma" w:cs="Tahoma"/>
                <w:bCs/>
                <w:sz w:val="16"/>
                <w:szCs w:val="16"/>
              </w:rPr>
              <w:t>set priorities</w:t>
            </w:r>
            <w:r w:rsidR="00050E6C">
              <w:rPr>
                <w:rFonts w:ascii="Tahoma" w:hAnsi="Tahoma" w:cs="Tahoma"/>
                <w:bCs/>
                <w:sz w:val="16"/>
                <w:szCs w:val="16"/>
              </w:rPr>
              <w:t>, and be flexible in an ever-changing environment.</w:t>
            </w:r>
          </w:p>
          <w:p w14:paraId="05DBB18F" w14:textId="77777777" w:rsidR="00F93A01" w:rsidRPr="000F4C7B" w:rsidRDefault="007A4B0E" w:rsidP="0058321D">
            <w:pPr>
              <w:numPr>
                <w:ilvl w:val="0"/>
                <w:numId w:val="3"/>
              </w:numPr>
              <w:rPr>
                <w:rFonts w:ascii="Tahoma" w:hAnsi="Tahoma" w:cs="Tahoma"/>
                <w:bCs/>
                <w:sz w:val="16"/>
                <w:szCs w:val="16"/>
              </w:rPr>
            </w:pPr>
            <w:r>
              <w:rPr>
                <w:rFonts w:ascii="Tahoma" w:hAnsi="Tahoma" w:cs="Tahoma"/>
                <w:bCs/>
                <w:sz w:val="16"/>
                <w:szCs w:val="16"/>
              </w:rPr>
              <w:t xml:space="preserve">Strong commitment to </w:t>
            </w:r>
            <w:proofErr w:type="spellStart"/>
            <w:r>
              <w:rPr>
                <w:rFonts w:ascii="Tahoma" w:hAnsi="Tahoma" w:cs="Tahoma"/>
                <w:bCs/>
                <w:sz w:val="16"/>
                <w:szCs w:val="16"/>
              </w:rPr>
              <w:t>interprofessional</w:t>
            </w:r>
            <w:proofErr w:type="spellEnd"/>
            <w:r>
              <w:rPr>
                <w:rFonts w:ascii="Tahoma" w:hAnsi="Tahoma" w:cs="Tahoma"/>
                <w:bCs/>
                <w:sz w:val="16"/>
                <w:szCs w:val="16"/>
              </w:rPr>
              <w:t xml:space="preserve"> collaboration, </w:t>
            </w:r>
            <w:r w:rsidR="007214E9">
              <w:rPr>
                <w:rFonts w:ascii="Tahoma" w:hAnsi="Tahoma" w:cs="Tahoma"/>
                <w:bCs/>
                <w:sz w:val="16"/>
                <w:szCs w:val="16"/>
              </w:rPr>
              <w:t>recognizing overlap in scopes of practices between health professions and able to work to fullest scope</w:t>
            </w:r>
            <w:r>
              <w:rPr>
                <w:rFonts w:ascii="Tahoma" w:hAnsi="Tahoma" w:cs="Tahoma"/>
                <w:bCs/>
                <w:sz w:val="16"/>
                <w:szCs w:val="16"/>
              </w:rPr>
              <w:t xml:space="preserve">. </w:t>
            </w:r>
          </w:p>
          <w:p w14:paraId="583769EE" w14:textId="77777777" w:rsidR="00153C2A" w:rsidRPr="000F4C7B" w:rsidRDefault="00153C2A" w:rsidP="0058321D">
            <w:pPr>
              <w:numPr>
                <w:ilvl w:val="0"/>
                <w:numId w:val="3"/>
              </w:numPr>
              <w:rPr>
                <w:rFonts w:ascii="Tahoma" w:hAnsi="Tahoma" w:cs="Tahoma"/>
                <w:bCs/>
                <w:sz w:val="16"/>
                <w:szCs w:val="16"/>
                <w:lang w:val="en-GB"/>
              </w:rPr>
            </w:pPr>
            <w:r>
              <w:rPr>
                <w:rFonts w:ascii="Tahoma" w:hAnsi="Tahoma" w:cs="Tahoma"/>
                <w:bCs/>
                <w:sz w:val="16"/>
                <w:szCs w:val="16"/>
              </w:rPr>
              <w:t>Strong documentation skills and computer literacy required, with typing speed 40-60wpm.</w:t>
            </w:r>
          </w:p>
          <w:p w14:paraId="60E7A507" w14:textId="77777777" w:rsidR="00F93A01" w:rsidRPr="000F4C7B" w:rsidRDefault="00F93A01" w:rsidP="0058321D">
            <w:pPr>
              <w:numPr>
                <w:ilvl w:val="0"/>
                <w:numId w:val="3"/>
              </w:numPr>
              <w:spacing w:before="20"/>
              <w:rPr>
                <w:rFonts w:ascii="Tahoma" w:hAnsi="Tahoma" w:cs="Tahoma"/>
                <w:sz w:val="16"/>
                <w:szCs w:val="16"/>
              </w:rPr>
            </w:pPr>
            <w:r w:rsidRPr="000F4C7B">
              <w:rPr>
                <w:rFonts w:ascii="Tahoma" w:hAnsi="Tahoma" w:cs="Tahoma"/>
                <w:bCs/>
                <w:sz w:val="16"/>
                <w:szCs w:val="16"/>
              </w:rPr>
              <w:t xml:space="preserve">Demonstrated commitment to </w:t>
            </w:r>
            <w:r w:rsidR="00796C1B" w:rsidRPr="000F4C7B">
              <w:rPr>
                <w:rFonts w:ascii="Tahoma" w:hAnsi="Tahoma" w:cs="Tahoma"/>
                <w:bCs/>
                <w:sz w:val="16"/>
                <w:szCs w:val="16"/>
              </w:rPr>
              <w:t>person</w:t>
            </w:r>
            <w:r w:rsidRPr="000F4C7B">
              <w:rPr>
                <w:rFonts w:ascii="Tahoma" w:hAnsi="Tahoma" w:cs="Tahoma"/>
                <w:bCs/>
                <w:sz w:val="16"/>
                <w:szCs w:val="16"/>
              </w:rPr>
              <w:t>-</w:t>
            </w:r>
            <w:proofErr w:type="spellStart"/>
            <w:r w:rsidR="00796C1B" w:rsidRPr="000F4C7B">
              <w:rPr>
                <w:rFonts w:ascii="Tahoma" w:hAnsi="Tahoma" w:cs="Tahoma"/>
                <w:bCs/>
                <w:sz w:val="16"/>
                <w:szCs w:val="16"/>
              </w:rPr>
              <w:t>c</w:t>
            </w:r>
            <w:r w:rsidRPr="000F4C7B">
              <w:rPr>
                <w:rFonts w:ascii="Tahoma" w:hAnsi="Tahoma" w:cs="Tahoma"/>
                <w:bCs/>
                <w:sz w:val="16"/>
                <w:szCs w:val="16"/>
              </w:rPr>
              <w:t>entred</w:t>
            </w:r>
            <w:proofErr w:type="spellEnd"/>
            <w:r w:rsidRPr="000F4C7B">
              <w:rPr>
                <w:rFonts w:ascii="Tahoma" w:hAnsi="Tahoma" w:cs="Tahoma"/>
                <w:bCs/>
                <w:sz w:val="16"/>
                <w:szCs w:val="16"/>
              </w:rPr>
              <w:t xml:space="preserve"> </w:t>
            </w:r>
            <w:r w:rsidR="00796C1B" w:rsidRPr="000F4C7B">
              <w:rPr>
                <w:rFonts w:ascii="Tahoma" w:hAnsi="Tahoma" w:cs="Tahoma"/>
                <w:bCs/>
                <w:sz w:val="16"/>
                <w:szCs w:val="16"/>
              </w:rPr>
              <w:t>c</w:t>
            </w:r>
            <w:r w:rsidR="007A4B0E">
              <w:rPr>
                <w:rFonts w:ascii="Tahoma" w:hAnsi="Tahoma" w:cs="Tahoma"/>
                <w:bCs/>
                <w:sz w:val="16"/>
                <w:szCs w:val="16"/>
              </w:rPr>
              <w:t>are</w:t>
            </w:r>
            <w:r w:rsidRPr="000F4C7B">
              <w:rPr>
                <w:rFonts w:ascii="Tahoma" w:hAnsi="Tahoma" w:cs="Tahoma"/>
                <w:bCs/>
                <w:sz w:val="16"/>
                <w:szCs w:val="16"/>
              </w:rPr>
              <w:t xml:space="preserve"> principles</w:t>
            </w:r>
            <w:r w:rsidR="007A4B0E">
              <w:rPr>
                <w:rFonts w:ascii="Tahoma" w:hAnsi="Tahoma" w:cs="Tahoma"/>
                <w:bCs/>
                <w:sz w:val="16"/>
                <w:szCs w:val="16"/>
              </w:rPr>
              <w:t xml:space="preserve"> and best practices.</w:t>
            </w:r>
          </w:p>
          <w:p w14:paraId="31B2E804" w14:textId="77777777" w:rsidR="000F4C7B" w:rsidRPr="00197F84" w:rsidRDefault="00F93A01" w:rsidP="0058321D">
            <w:pPr>
              <w:numPr>
                <w:ilvl w:val="0"/>
                <w:numId w:val="3"/>
              </w:numPr>
              <w:spacing w:before="20"/>
              <w:rPr>
                <w:rFonts w:ascii="Tahoma" w:hAnsi="Tahoma" w:cs="Tahoma"/>
                <w:sz w:val="16"/>
                <w:szCs w:val="16"/>
              </w:rPr>
            </w:pPr>
            <w:r w:rsidRPr="000F4C7B">
              <w:rPr>
                <w:rFonts w:ascii="Tahoma" w:hAnsi="Tahoma" w:cs="Tahoma"/>
                <w:bCs/>
                <w:sz w:val="16"/>
                <w:szCs w:val="16"/>
              </w:rPr>
              <w:t>Ability to demonstrate reflective practice</w:t>
            </w:r>
            <w:r w:rsidR="00050E6C">
              <w:rPr>
                <w:rFonts w:ascii="Tahoma" w:hAnsi="Tahoma" w:cs="Tahoma"/>
                <w:bCs/>
                <w:sz w:val="16"/>
                <w:szCs w:val="16"/>
              </w:rPr>
              <w:t>.</w:t>
            </w:r>
          </w:p>
          <w:p w14:paraId="377BBF90" w14:textId="77777777" w:rsidR="00F93A01" w:rsidRPr="00F93A01" w:rsidRDefault="00F93A01" w:rsidP="00F93A01">
            <w:pPr>
              <w:spacing w:before="40"/>
              <w:rPr>
                <w:rFonts w:ascii="Tahoma" w:hAnsi="Tahoma" w:cs="Tahoma"/>
                <w:bCs/>
                <w:sz w:val="18"/>
                <w:lang w:val="en-GB"/>
              </w:rPr>
            </w:pPr>
          </w:p>
        </w:tc>
      </w:tr>
      <w:tr w:rsidR="00085EEE" w14:paraId="456357F6" w14:textId="77777777">
        <w:trPr>
          <w:trHeight w:val="300"/>
        </w:trPr>
        <w:tc>
          <w:tcPr>
            <w:tcW w:w="2520" w:type="dxa"/>
            <w:gridSpan w:val="2"/>
            <w:tcBorders>
              <w:top w:val="single" w:sz="8" w:space="0" w:color="auto"/>
              <w:bottom w:val="nil"/>
              <w:right w:val="nil"/>
            </w:tcBorders>
          </w:tcPr>
          <w:p w14:paraId="00E38D88" w14:textId="77777777" w:rsidR="00085EEE" w:rsidRDefault="00085EEE">
            <w:pPr>
              <w:tabs>
                <w:tab w:val="left" w:pos="1577"/>
              </w:tabs>
              <w:spacing w:before="40"/>
              <w:rPr>
                <w:rFonts w:ascii="Tahoma" w:hAnsi="Tahoma" w:cs="Tahoma"/>
                <w:b/>
                <w:bCs/>
                <w:sz w:val="18"/>
              </w:rPr>
            </w:pPr>
            <w:r>
              <w:rPr>
                <w:rFonts w:ascii="Tahoma" w:hAnsi="Tahoma" w:cs="Tahoma"/>
                <w:b/>
                <w:bCs/>
                <w:sz w:val="18"/>
              </w:rPr>
              <w:t>Date Posted:</w:t>
            </w:r>
            <w:r>
              <w:rPr>
                <w:rFonts w:ascii="Tahoma" w:hAnsi="Tahoma" w:cs="Tahoma"/>
                <w:b/>
                <w:bCs/>
                <w:sz w:val="18"/>
              </w:rPr>
              <w:tab/>
            </w:r>
          </w:p>
        </w:tc>
        <w:tc>
          <w:tcPr>
            <w:tcW w:w="4680" w:type="dxa"/>
            <w:gridSpan w:val="4"/>
            <w:tcBorders>
              <w:top w:val="single" w:sz="8" w:space="0" w:color="auto"/>
              <w:left w:val="nil"/>
              <w:bottom w:val="nil"/>
            </w:tcBorders>
          </w:tcPr>
          <w:p w14:paraId="34B957A0" w14:textId="77777777" w:rsidR="00085EEE" w:rsidRDefault="00085EEE">
            <w:pPr>
              <w:spacing w:before="20"/>
              <w:rPr>
                <w:rFonts w:ascii="Tahoma" w:hAnsi="Tahoma" w:cs="Tahoma"/>
                <w:sz w:val="18"/>
              </w:rPr>
            </w:pPr>
          </w:p>
        </w:tc>
      </w:tr>
      <w:tr w:rsidR="00085EEE" w14:paraId="141A1E55" w14:textId="77777777">
        <w:trPr>
          <w:trHeight w:val="300"/>
        </w:trPr>
        <w:tc>
          <w:tcPr>
            <w:tcW w:w="2520" w:type="dxa"/>
            <w:gridSpan w:val="2"/>
            <w:tcBorders>
              <w:top w:val="nil"/>
              <w:bottom w:val="single" w:sz="8" w:space="0" w:color="auto"/>
              <w:right w:val="nil"/>
            </w:tcBorders>
          </w:tcPr>
          <w:p w14:paraId="0F325E9C" w14:textId="77777777" w:rsidR="00085EEE" w:rsidRDefault="00085EEE">
            <w:pPr>
              <w:spacing w:before="20"/>
              <w:rPr>
                <w:rFonts w:ascii="Tahoma" w:hAnsi="Tahoma" w:cs="Tahoma"/>
                <w:b/>
                <w:bCs/>
                <w:sz w:val="18"/>
              </w:rPr>
            </w:pPr>
            <w:r>
              <w:rPr>
                <w:rFonts w:ascii="Tahoma" w:hAnsi="Tahoma" w:cs="Tahoma"/>
                <w:b/>
                <w:bCs/>
                <w:sz w:val="18"/>
              </w:rPr>
              <w:t>Last Day for Application:</w:t>
            </w:r>
          </w:p>
        </w:tc>
        <w:tc>
          <w:tcPr>
            <w:tcW w:w="4680" w:type="dxa"/>
            <w:gridSpan w:val="4"/>
            <w:tcBorders>
              <w:top w:val="nil"/>
              <w:left w:val="nil"/>
              <w:bottom w:val="single" w:sz="8" w:space="0" w:color="auto"/>
            </w:tcBorders>
          </w:tcPr>
          <w:p w14:paraId="1A644790" w14:textId="77777777" w:rsidR="00085EEE" w:rsidRDefault="00085EEE">
            <w:pPr>
              <w:spacing w:before="20"/>
              <w:rPr>
                <w:rFonts w:ascii="Tahoma" w:hAnsi="Tahoma" w:cs="Tahoma"/>
                <w:sz w:val="18"/>
              </w:rPr>
            </w:pPr>
          </w:p>
        </w:tc>
      </w:tr>
      <w:tr w:rsidR="00085EEE" w14:paraId="2B3E22A4" w14:textId="77777777">
        <w:trPr>
          <w:trHeight w:val="925"/>
        </w:trPr>
        <w:tc>
          <w:tcPr>
            <w:tcW w:w="7200" w:type="dxa"/>
            <w:gridSpan w:val="6"/>
            <w:tcBorders>
              <w:top w:val="single" w:sz="8" w:space="0" w:color="auto"/>
              <w:bottom w:val="single" w:sz="18" w:space="0" w:color="auto"/>
            </w:tcBorders>
            <w:shd w:val="pct5" w:color="auto" w:fill="auto"/>
          </w:tcPr>
          <w:p w14:paraId="490A4D23" w14:textId="77777777" w:rsidR="00085EEE" w:rsidRDefault="00085EEE">
            <w:pPr>
              <w:spacing w:before="20" w:after="40"/>
              <w:ind w:left="72" w:right="72"/>
              <w:jc w:val="both"/>
              <w:rPr>
                <w:rFonts w:ascii="Tahoma" w:hAnsi="Tahoma" w:cs="Tahoma"/>
                <w:b/>
                <w:bCs/>
                <w:sz w:val="17"/>
              </w:rPr>
            </w:pPr>
            <w:r>
              <w:rPr>
                <w:rFonts w:ascii="Tahoma" w:hAnsi="Tahoma" w:cs="Tahoma"/>
                <w:b/>
                <w:bCs/>
                <w:sz w:val="17"/>
              </w:rPr>
              <w:t xml:space="preserve">Qualified Applicants must submit both an </w:t>
            </w:r>
            <w:r>
              <w:rPr>
                <w:rFonts w:ascii="Tahoma" w:hAnsi="Tahoma" w:cs="Tahoma"/>
                <w:b/>
                <w:bCs/>
                <w:sz w:val="17"/>
                <w:u w:val="single"/>
              </w:rPr>
              <w:t>Internal Application/Transfer Form</w:t>
            </w:r>
            <w:r>
              <w:rPr>
                <w:rFonts w:ascii="Tahoma" w:hAnsi="Tahoma" w:cs="Tahoma"/>
                <w:b/>
                <w:bCs/>
                <w:sz w:val="17"/>
              </w:rPr>
              <w:t xml:space="preserve"> and current </w:t>
            </w:r>
            <w:r>
              <w:rPr>
                <w:rFonts w:ascii="Tahoma" w:hAnsi="Tahoma" w:cs="Tahoma"/>
                <w:b/>
                <w:bCs/>
                <w:sz w:val="17"/>
                <w:u w:val="single"/>
              </w:rPr>
              <w:t>Resume</w:t>
            </w:r>
            <w:r>
              <w:rPr>
                <w:rFonts w:ascii="Tahoma" w:hAnsi="Tahoma" w:cs="Tahoma"/>
                <w:b/>
                <w:bCs/>
                <w:sz w:val="17"/>
              </w:rPr>
              <w:t xml:space="preserve"> to the Human Resources Department at their campus. Only applicants who have the required qualifications and demonstrated satisfactory job performance and attendance will be given consideration for an interview.</w:t>
            </w:r>
          </w:p>
        </w:tc>
      </w:tr>
    </w:tbl>
    <w:p w14:paraId="037CC2AA" w14:textId="77777777" w:rsidR="00CE38A8" w:rsidRPr="00280938" w:rsidRDefault="00CE38A8" w:rsidP="00325548">
      <w:pPr>
        <w:spacing w:before="20"/>
        <w:rPr>
          <w:rFonts w:ascii="Tahoma" w:hAnsi="Tahoma" w:cs="Tahoma"/>
          <w:sz w:val="22"/>
          <w:szCs w:val="22"/>
        </w:rPr>
      </w:pPr>
    </w:p>
    <w:sectPr w:rsidR="00CE38A8" w:rsidRPr="00280938" w:rsidSect="004C0588">
      <w:pgSz w:w="12240" w:h="15840"/>
      <w:pgMar w:top="432" w:right="1440" w:bottom="144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294"/>
    <w:multiLevelType w:val="hybridMultilevel"/>
    <w:tmpl w:val="1F960574"/>
    <w:lvl w:ilvl="0" w:tplc="71649240">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0D053B1C"/>
    <w:multiLevelType w:val="hybridMultilevel"/>
    <w:tmpl w:val="BB9E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E3CBF"/>
    <w:multiLevelType w:val="hybridMultilevel"/>
    <w:tmpl w:val="6414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C1B6B"/>
    <w:multiLevelType w:val="hybridMultilevel"/>
    <w:tmpl w:val="C52E0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21A8B"/>
    <w:multiLevelType w:val="hybridMultilevel"/>
    <w:tmpl w:val="E1DA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23096"/>
    <w:multiLevelType w:val="multilevel"/>
    <w:tmpl w:val="28FC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45EE9"/>
    <w:multiLevelType w:val="multilevel"/>
    <w:tmpl w:val="DC6A5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72A3E"/>
    <w:multiLevelType w:val="hybridMultilevel"/>
    <w:tmpl w:val="957C2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AA1373"/>
    <w:multiLevelType w:val="hybridMultilevel"/>
    <w:tmpl w:val="B504E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F24E1B"/>
    <w:multiLevelType w:val="hybridMultilevel"/>
    <w:tmpl w:val="6814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545B0"/>
    <w:multiLevelType w:val="hybridMultilevel"/>
    <w:tmpl w:val="44421622"/>
    <w:lvl w:ilvl="0" w:tplc="89841A5C">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1503A"/>
    <w:multiLevelType w:val="hybridMultilevel"/>
    <w:tmpl w:val="23DA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85C9A"/>
    <w:multiLevelType w:val="multilevel"/>
    <w:tmpl w:val="81C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4520B"/>
    <w:multiLevelType w:val="hybridMultilevel"/>
    <w:tmpl w:val="872E7C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12395"/>
    <w:multiLevelType w:val="hybridMultilevel"/>
    <w:tmpl w:val="AE2C7A56"/>
    <w:lvl w:ilvl="0" w:tplc="0934938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D77D7"/>
    <w:multiLevelType w:val="singleLevel"/>
    <w:tmpl w:val="89841A5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E8D1DBB"/>
    <w:multiLevelType w:val="multilevel"/>
    <w:tmpl w:val="720CC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4693A"/>
    <w:multiLevelType w:val="multilevel"/>
    <w:tmpl w:val="32740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32E"/>
    <w:multiLevelType w:val="hybridMultilevel"/>
    <w:tmpl w:val="65665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9B31B46"/>
    <w:multiLevelType w:val="hybridMultilevel"/>
    <w:tmpl w:val="05F4D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FA09A7"/>
    <w:multiLevelType w:val="hybridMultilevel"/>
    <w:tmpl w:val="05643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0"/>
  </w:num>
  <w:num w:numId="3">
    <w:abstractNumId w:val="15"/>
  </w:num>
  <w:num w:numId="4">
    <w:abstractNumId w:val="10"/>
  </w:num>
  <w:num w:numId="5">
    <w:abstractNumId w:val="0"/>
  </w:num>
  <w:num w:numId="6">
    <w:abstractNumId w:val="18"/>
  </w:num>
  <w:num w:numId="7">
    <w:abstractNumId w:val="5"/>
  </w:num>
  <w:num w:numId="8">
    <w:abstractNumId w:val="12"/>
  </w:num>
  <w:num w:numId="9">
    <w:abstractNumId w:val="16"/>
  </w:num>
  <w:num w:numId="10">
    <w:abstractNumId w:val="6"/>
  </w:num>
  <w:num w:numId="11">
    <w:abstractNumId w:val="17"/>
  </w:num>
  <w:num w:numId="12">
    <w:abstractNumId w:val="4"/>
  </w:num>
  <w:num w:numId="13">
    <w:abstractNumId w:val="3"/>
  </w:num>
  <w:num w:numId="14">
    <w:abstractNumId w:val="14"/>
  </w:num>
  <w:num w:numId="15">
    <w:abstractNumId w:val="1"/>
  </w:num>
  <w:num w:numId="16">
    <w:abstractNumId w:val="11"/>
  </w:num>
  <w:num w:numId="17">
    <w:abstractNumId w:val="7"/>
  </w:num>
  <w:num w:numId="18">
    <w:abstractNumId w:val="8"/>
  </w:num>
  <w:num w:numId="19">
    <w:abstractNumId w:val="9"/>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D"/>
    <w:rsid w:val="00047B22"/>
    <w:rsid w:val="00050E6C"/>
    <w:rsid w:val="00062136"/>
    <w:rsid w:val="00085EEE"/>
    <w:rsid w:val="000A7D23"/>
    <w:rsid w:val="000E09EF"/>
    <w:rsid w:val="000F4C7B"/>
    <w:rsid w:val="000F7D4A"/>
    <w:rsid w:val="001144C6"/>
    <w:rsid w:val="00145A75"/>
    <w:rsid w:val="00153C2A"/>
    <w:rsid w:val="00197F84"/>
    <w:rsid w:val="001F174D"/>
    <w:rsid w:val="00251BA7"/>
    <w:rsid w:val="0027651C"/>
    <w:rsid w:val="00280938"/>
    <w:rsid w:val="002B4405"/>
    <w:rsid w:val="002E1255"/>
    <w:rsid w:val="00312AD6"/>
    <w:rsid w:val="00325548"/>
    <w:rsid w:val="003D2E22"/>
    <w:rsid w:val="00443C77"/>
    <w:rsid w:val="004459B8"/>
    <w:rsid w:val="004A2BA0"/>
    <w:rsid w:val="004A35EB"/>
    <w:rsid w:val="004C0588"/>
    <w:rsid w:val="00567C8A"/>
    <w:rsid w:val="0058321D"/>
    <w:rsid w:val="00617D6D"/>
    <w:rsid w:val="007214E9"/>
    <w:rsid w:val="007747FF"/>
    <w:rsid w:val="00796C1B"/>
    <w:rsid w:val="007A4B0E"/>
    <w:rsid w:val="007E5942"/>
    <w:rsid w:val="00863DD4"/>
    <w:rsid w:val="008A5A69"/>
    <w:rsid w:val="008F59B7"/>
    <w:rsid w:val="009322EB"/>
    <w:rsid w:val="00947A76"/>
    <w:rsid w:val="00A02C93"/>
    <w:rsid w:val="00A95F0B"/>
    <w:rsid w:val="00B8238A"/>
    <w:rsid w:val="00BF40AC"/>
    <w:rsid w:val="00BF6AC7"/>
    <w:rsid w:val="00C5168B"/>
    <w:rsid w:val="00CB0753"/>
    <w:rsid w:val="00CE38A8"/>
    <w:rsid w:val="00D24CA3"/>
    <w:rsid w:val="00D53E06"/>
    <w:rsid w:val="00DF2320"/>
    <w:rsid w:val="00DF6885"/>
    <w:rsid w:val="00E32F3E"/>
    <w:rsid w:val="00E5543C"/>
    <w:rsid w:val="00ED2EFA"/>
    <w:rsid w:val="00F02239"/>
    <w:rsid w:val="00F9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94B28"/>
  <w15:docId w15:val="{441AFD27-1CB7-48C1-A7F4-7648C29F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588"/>
    <w:rPr>
      <w:sz w:val="24"/>
      <w:szCs w:val="24"/>
    </w:rPr>
  </w:style>
  <w:style w:type="paragraph" w:styleId="Heading1">
    <w:name w:val="heading 1"/>
    <w:basedOn w:val="Normal"/>
    <w:next w:val="Normal"/>
    <w:qFormat/>
    <w:rsid w:val="004C0588"/>
    <w:pPr>
      <w:keepNext/>
      <w:spacing w:before="40" w:after="20"/>
      <w:jc w:val="center"/>
      <w:outlineLvl w:val="0"/>
    </w:pPr>
    <w:rPr>
      <w:rFonts w:ascii="Lucida Sans Unicode" w:hAnsi="Lucida Sans Unicode" w:cs="Lucida Sans Unicode"/>
      <w:sz w:val="20"/>
      <w:u w:val="single"/>
    </w:rPr>
  </w:style>
  <w:style w:type="paragraph" w:styleId="Heading2">
    <w:name w:val="heading 2"/>
    <w:basedOn w:val="Normal"/>
    <w:next w:val="Normal"/>
    <w:qFormat/>
    <w:rsid w:val="004C0588"/>
    <w:pPr>
      <w:keepNext/>
      <w:jc w:val="center"/>
      <w:outlineLvl w:val="1"/>
    </w:pPr>
    <w:rPr>
      <w:rFonts w:ascii="Lucida Sans Unicode" w:hAnsi="Lucida Sans Unicode" w:cs="Lucida Sans Unicode"/>
      <w:u w:val="single"/>
    </w:rPr>
  </w:style>
  <w:style w:type="paragraph" w:styleId="Heading3">
    <w:name w:val="heading 3"/>
    <w:basedOn w:val="Normal"/>
    <w:next w:val="Normal"/>
    <w:qFormat/>
    <w:rsid w:val="004C0588"/>
    <w:pPr>
      <w:keepNext/>
      <w:jc w:val="center"/>
      <w:outlineLvl w:val="2"/>
    </w:pPr>
    <w:rPr>
      <w:rFonts w:ascii="Lucida Sans Unicode" w:hAnsi="Lucida Sans Unicode" w:cs="Lucida Sans Unicode"/>
      <w:b/>
      <w:bCs/>
    </w:rPr>
  </w:style>
  <w:style w:type="paragraph" w:styleId="Heading4">
    <w:name w:val="heading 4"/>
    <w:basedOn w:val="Normal"/>
    <w:next w:val="Normal"/>
    <w:qFormat/>
    <w:rsid w:val="004C0588"/>
    <w:pPr>
      <w:keepNext/>
      <w:spacing w:before="20"/>
      <w:outlineLvl w:val="3"/>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3C77"/>
    <w:rPr>
      <w:rFonts w:ascii="Tahoma" w:hAnsi="Tahoma" w:cs="Tahoma"/>
      <w:sz w:val="16"/>
      <w:szCs w:val="16"/>
    </w:rPr>
  </w:style>
  <w:style w:type="character" w:customStyle="1" w:styleId="BalloonTextChar">
    <w:name w:val="Balloon Text Char"/>
    <w:basedOn w:val="DefaultParagraphFont"/>
    <w:link w:val="BalloonText"/>
    <w:rsid w:val="00443C77"/>
    <w:rPr>
      <w:rFonts w:ascii="Tahoma" w:hAnsi="Tahoma" w:cs="Tahoma"/>
      <w:sz w:val="16"/>
      <w:szCs w:val="16"/>
    </w:rPr>
  </w:style>
  <w:style w:type="paragraph" w:styleId="BodyText">
    <w:name w:val="Body Text"/>
    <w:basedOn w:val="Normal"/>
    <w:link w:val="BodyTextChar"/>
    <w:rsid w:val="00F93A01"/>
    <w:rPr>
      <w:rFonts w:ascii="Arial" w:hAnsi="Arial"/>
      <w:b/>
      <w:sz w:val="20"/>
      <w:lang w:val="en-GB"/>
    </w:rPr>
  </w:style>
  <w:style w:type="character" w:customStyle="1" w:styleId="BodyTextChar">
    <w:name w:val="Body Text Char"/>
    <w:basedOn w:val="DefaultParagraphFont"/>
    <w:link w:val="BodyText"/>
    <w:rsid w:val="00F93A01"/>
    <w:rPr>
      <w:rFonts w:ascii="Arial" w:hAnsi="Arial"/>
      <w:b/>
      <w:szCs w:val="24"/>
      <w:lang w:val="en-GB"/>
    </w:rPr>
  </w:style>
  <w:style w:type="paragraph" w:styleId="ListParagraph">
    <w:name w:val="List Paragraph"/>
    <w:basedOn w:val="Normal"/>
    <w:uiPriority w:val="34"/>
    <w:qFormat/>
    <w:rsid w:val="00F93A01"/>
    <w:pPr>
      <w:ind w:left="720"/>
      <w:contextualSpacing/>
    </w:pPr>
  </w:style>
  <w:style w:type="character" w:styleId="CommentReference">
    <w:name w:val="annotation reference"/>
    <w:basedOn w:val="DefaultParagraphFont"/>
    <w:uiPriority w:val="99"/>
    <w:semiHidden/>
    <w:unhideWhenUsed/>
    <w:rsid w:val="00796C1B"/>
    <w:rPr>
      <w:sz w:val="16"/>
      <w:szCs w:val="16"/>
    </w:rPr>
  </w:style>
  <w:style w:type="paragraph" w:styleId="CommentText">
    <w:name w:val="annotation text"/>
    <w:basedOn w:val="Normal"/>
    <w:link w:val="CommentTextChar"/>
    <w:uiPriority w:val="99"/>
    <w:semiHidden/>
    <w:unhideWhenUsed/>
    <w:rsid w:val="00796C1B"/>
    <w:rPr>
      <w:sz w:val="20"/>
      <w:szCs w:val="20"/>
    </w:rPr>
  </w:style>
  <w:style w:type="character" w:customStyle="1" w:styleId="CommentTextChar">
    <w:name w:val="Comment Text Char"/>
    <w:basedOn w:val="DefaultParagraphFont"/>
    <w:link w:val="CommentText"/>
    <w:uiPriority w:val="99"/>
    <w:semiHidden/>
    <w:rsid w:val="00796C1B"/>
  </w:style>
  <w:style w:type="paragraph" w:styleId="CommentSubject">
    <w:name w:val="annotation subject"/>
    <w:basedOn w:val="CommentText"/>
    <w:next w:val="CommentText"/>
    <w:link w:val="CommentSubjectChar"/>
    <w:semiHidden/>
    <w:unhideWhenUsed/>
    <w:rsid w:val="00796C1B"/>
    <w:rPr>
      <w:b/>
      <w:bCs/>
    </w:rPr>
  </w:style>
  <w:style w:type="character" w:customStyle="1" w:styleId="CommentSubjectChar">
    <w:name w:val="Comment Subject Char"/>
    <w:basedOn w:val="CommentTextChar"/>
    <w:link w:val="CommentSubject"/>
    <w:semiHidden/>
    <w:rsid w:val="00796C1B"/>
    <w:rPr>
      <w:b/>
      <w:bCs/>
    </w:rPr>
  </w:style>
  <w:style w:type="paragraph" w:styleId="NormalWeb">
    <w:name w:val="Normal (Web)"/>
    <w:basedOn w:val="Normal"/>
    <w:uiPriority w:val="99"/>
    <w:unhideWhenUsed/>
    <w:rsid w:val="00251BA7"/>
    <w:pPr>
      <w:spacing w:before="100" w:beforeAutospacing="1" w:after="100" w:afterAutospacing="1"/>
    </w:pPr>
    <w:rPr>
      <w:rFonts w:ascii="Arial" w:hAnsi="Arial" w:cs="Arial"/>
      <w:color w:val="000000"/>
      <w:sz w:val="20"/>
      <w:szCs w:val="20"/>
    </w:rPr>
  </w:style>
  <w:style w:type="character" w:styleId="Hyperlink">
    <w:name w:val="Hyperlink"/>
    <w:basedOn w:val="DefaultParagraphFont"/>
    <w:uiPriority w:val="99"/>
    <w:semiHidden/>
    <w:unhideWhenUsed/>
    <w:rsid w:val="00A02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7995">
      <w:bodyDiv w:val="1"/>
      <w:marLeft w:val="0"/>
      <w:marRight w:val="0"/>
      <w:marTop w:val="0"/>
      <w:marBottom w:val="0"/>
      <w:divBdr>
        <w:top w:val="none" w:sz="0" w:space="0" w:color="auto"/>
        <w:left w:val="none" w:sz="0" w:space="0" w:color="auto"/>
        <w:bottom w:val="none" w:sz="0" w:space="0" w:color="auto"/>
        <w:right w:val="none" w:sz="0" w:space="0" w:color="auto"/>
      </w:divBdr>
    </w:div>
    <w:div w:id="1274749222">
      <w:bodyDiv w:val="1"/>
      <w:marLeft w:val="0"/>
      <w:marRight w:val="0"/>
      <w:marTop w:val="0"/>
      <w:marBottom w:val="0"/>
      <w:divBdr>
        <w:top w:val="none" w:sz="0" w:space="0" w:color="auto"/>
        <w:left w:val="none" w:sz="0" w:space="0" w:color="auto"/>
        <w:bottom w:val="none" w:sz="0" w:space="0" w:color="auto"/>
        <w:right w:val="none" w:sz="0" w:space="0" w:color="auto"/>
      </w:divBdr>
    </w:div>
    <w:div w:id="1319767902">
      <w:bodyDiv w:val="1"/>
      <w:marLeft w:val="0"/>
      <w:marRight w:val="0"/>
      <w:marTop w:val="0"/>
      <w:marBottom w:val="0"/>
      <w:divBdr>
        <w:top w:val="none" w:sz="0" w:space="0" w:color="auto"/>
        <w:left w:val="none" w:sz="0" w:space="0" w:color="auto"/>
        <w:bottom w:val="none" w:sz="0" w:space="0" w:color="auto"/>
        <w:right w:val="none" w:sz="0" w:space="0" w:color="auto"/>
      </w:divBdr>
    </w:div>
    <w:div w:id="1378973148">
      <w:bodyDiv w:val="1"/>
      <w:marLeft w:val="0"/>
      <w:marRight w:val="0"/>
      <w:marTop w:val="0"/>
      <w:marBottom w:val="0"/>
      <w:divBdr>
        <w:top w:val="none" w:sz="0" w:space="0" w:color="auto"/>
        <w:left w:val="none" w:sz="0" w:space="0" w:color="auto"/>
        <w:bottom w:val="none" w:sz="0" w:space="0" w:color="auto"/>
        <w:right w:val="none" w:sz="0" w:space="0" w:color="auto"/>
      </w:divBdr>
    </w:div>
    <w:div w:id="1666202155">
      <w:bodyDiv w:val="1"/>
      <w:marLeft w:val="0"/>
      <w:marRight w:val="0"/>
      <w:marTop w:val="0"/>
      <w:marBottom w:val="0"/>
      <w:divBdr>
        <w:top w:val="none" w:sz="0" w:space="0" w:color="auto"/>
        <w:left w:val="none" w:sz="0" w:space="0" w:color="auto"/>
        <w:bottom w:val="none" w:sz="0" w:space="0" w:color="auto"/>
        <w:right w:val="none" w:sz="0" w:space="0" w:color="auto"/>
      </w:divBdr>
    </w:div>
    <w:div w:id="1698390198">
      <w:bodyDiv w:val="1"/>
      <w:marLeft w:val="0"/>
      <w:marRight w:val="0"/>
      <w:marTop w:val="0"/>
      <w:marBottom w:val="0"/>
      <w:divBdr>
        <w:top w:val="none" w:sz="0" w:space="0" w:color="auto"/>
        <w:left w:val="none" w:sz="0" w:space="0" w:color="auto"/>
        <w:bottom w:val="none" w:sz="0" w:space="0" w:color="auto"/>
        <w:right w:val="none" w:sz="0" w:space="0" w:color="auto"/>
      </w:divBdr>
    </w:div>
    <w:div w:id="1867600230">
      <w:bodyDiv w:val="1"/>
      <w:marLeft w:val="0"/>
      <w:marRight w:val="0"/>
      <w:marTop w:val="0"/>
      <w:marBottom w:val="0"/>
      <w:divBdr>
        <w:top w:val="none" w:sz="0" w:space="0" w:color="auto"/>
        <w:left w:val="none" w:sz="0" w:space="0" w:color="auto"/>
        <w:bottom w:val="none" w:sz="0" w:space="0" w:color="auto"/>
        <w:right w:val="none" w:sz="0" w:space="0" w:color="auto"/>
      </w:divBdr>
      <w:divsChild>
        <w:div w:id="1500804394">
          <w:marLeft w:val="0"/>
          <w:marRight w:val="0"/>
          <w:marTop w:val="0"/>
          <w:marBottom w:val="0"/>
          <w:divBdr>
            <w:top w:val="none" w:sz="0" w:space="0" w:color="auto"/>
            <w:left w:val="none" w:sz="0" w:space="0" w:color="auto"/>
            <w:bottom w:val="none" w:sz="0" w:space="0" w:color="auto"/>
            <w:right w:val="none" w:sz="0" w:space="0" w:color="auto"/>
          </w:divBdr>
          <w:divsChild>
            <w:div w:id="941304687">
              <w:marLeft w:val="0"/>
              <w:marRight w:val="0"/>
              <w:marTop w:val="0"/>
              <w:marBottom w:val="0"/>
              <w:divBdr>
                <w:top w:val="none" w:sz="0" w:space="0" w:color="auto"/>
                <w:left w:val="none" w:sz="0" w:space="0" w:color="auto"/>
                <w:bottom w:val="none" w:sz="0" w:space="0" w:color="auto"/>
                <w:right w:val="none" w:sz="0" w:space="0" w:color="auto"/>
              </w:divBdr>
              <w:divsChild>
                <w:div w:id="1317106487">
                  <w:marLeft w:val="0"/>
                  <w:marRight w:val="0"/>
                  <w:marTop w:val="0"/>
                  <w:marBottom w:val="0"/>
                  <w:divBdr>
                    <w:top w:val="none" w:sz="0" w:space="0" w:color="auto"/>
                    <w:left w:val="none" w:sz="0" w:space="0" w:color="auto"/>
                    <w:bottom w:val="none" w:sz="0" w:space="0" w:color="auto"/>
                    <w:right w:val="none" w:sz="0" w:space="0" w:color="auto"/>
                  </w:divBdr>
                  <w:divsChild>
                    <w:div w:id="1248688215">
                      <w:marLeft w:val="0"/>
                      <w:marRight w:val="0"/>
                      <w:marTop w:val="0"/>
                      <w:marBottom w:val="0"/>
                      <w:divBdr>
                        <w:top w:val="none" w:sz="0" w:space="0" w:color="auto"/>
                        <w:left w:val="none" w:sz="0" w:space="0" w:color="auto"/>
                        <w:bottom w:val="none" w:sz="0" w:space="0" w:color="auto"/>
                        <w:right w:val="none" w:sz="0" w:space="0" w:color="auto"/>
                      </w:divBdr>
                      <w:divsChild>
                        <w:div w:id="180439717">
                          <w:marLeft w:val="0"/>
                          <w:marRight w:val="0"/>
                          <w:marTop w:val="0"/>
                          <w:marBottom w:val="0"/>
                          <w:divBdr>
                            <w:top w:val="none" w:sz="0" w:space="0" w:color="auto"/>
                            <w:left w:val="none" w:sz="0" w:space="0" w:color="auto"/>
                            <w:bottom w:val="none" w:sz="0" w:space="0" w:color="auto"/>
                            <w:right w:val="none" w:sz="0" w:space="0" w:color="auto"/>
                          </w:divBdr>
                          <w:divsChild>
                            <w:div w:id="771753241">
                              <w:marLeft w:val="0"/>
                              <w:marRight w:val="0"/>
                              <w:marTop w:val="0"/>
                              <w:marBottom w:val="0"/>
                              <w:divBdr>
                                <w:top w:val="none" w:sz="0" w:space="0" w:color="auto"/>
                                <w:left w:val="none" w:sz="0" w:space="0" w:color="auto"/>
                                <w:bottom w:val="none" w:sz="0" w:space="0" w:color="auto"/>
                                <w:right w:val="none" w:sz="0" w:space="0" w:color="auto"/>
                              </w:divBdr>
                              <w:divsChild>
                                <w:div w:id="9538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587</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Sunnybrook Health Science Centre</vt:lpstr>
    </vt:vector>
  </TitlesOfParts>
  <Company>S&amp;WCHSC</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Sunnybrook Health Science Centre</dc:title>
  <dc:subject/>
  <dc:creator>AHascal</dc:creator>
  <cp:keywords/>
  <dc:description/>
  <cp:lastModifiedBy>Nobleza, Sonia</cp:lastModifiedBy>
  <cp:revision>3</cp:revision>
  <cp:lastPrinted>2025-03-05T19:27:00Z</cp:lastPrinted>
  <dcterms:created xsi:type="dcterms:W3CDTF">2025-03-06T23:26:00Z</dcterms:created>
  <dcterms:modified xsi:type="dcterms:W3CDTF">2025-03-07T17:44:00Z</dcterms:modified>
</cp:coreProperties>
</file>