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16DD" w14:textId="77777777" w:rsidR="00476527" w:rsidRPr="00580A9C" w:rsidRDefault="000D14D4" w:rsidP="000D14D4">
      <w:pPr>
        <w:jc w:val="center"/>
        <w:rPr>
          <w:rFonts w:cstheme="minorHAnsi"/>
          <w:b/>
          <w:i/>
          <w:sz w:val="28"/>
        </w:rPr>
      </w:pPr>
      <w:r w:rsidRPr="00580A9C">
        <w:rPr>
          <w:rFonts w:cstheme="minorHAnsi"/>
          <w:b/>
          <w:i/>
          <w:sz w:val="28"/>
        </w:rPr>
        <w:t xml:space="preserve">Roles and Responsibilities for Education </w:t>
      </w:r>
      <w:r w:rsidR="00F24719">
        <w:rPr>
          <w:rFonts w:cstheme="minorHAnsi"/>
          <w:b/>
          <w:i/>
          <w:sz w:val="28"/>
        </w:rPr>
        <w:t>Administrative Support</w:t>
      </w:r>
      <w:r w:rsidRPr="00580A9C">
        <w:rPr>
          <w:rFonts w:cstheme="minorHAnsi"/>
          <w:b/>
          <w:i/>
          <w:sz w:val="28"/>
        </w:rPr>
        <w:t xml:space="preserve"> in the Sunnybrook Department of Family &amp; Community Medicine</w:t>
      </w:r>
    </w:p>
    <w:p w14:paraId="6E40099A" w14:textId="77777777" w:rsidR="000D14D4" w:rsidRPr="000D14D4" w:rsidRDefault="000D14D4" w:rsidP="000D14D4">
      <w:pPr>
        <w:pStyle w:val="Default"/>
        <w:rPr>
          <w:rFonts w:asciiTheme="minorHAnsi" w:hAnsiTheme="minorHAnsi" w:cstheme="minorHAnsi"/>
          <w:sz w:val="22"/>
          <w:szCs w:val="22"/>
        </w:rPr>
      </w:pPr>
    </w:p>
    <w:p w14:paraId="29BD59AC" w14:textId="77777777" w:rsidR="000D14D4" w:rsidRPr="00F24719" w:rsidRDefault="000D14D4" w:rsidP="000D14D4">
      <w:pPr>
        <w:rPr>
          <w:rFonts w:cstheme="minorHAnsi"/>
        </w:rPr>
      </w:pPr>
      <w:r w:rsidRPr="00F24719">
        <w:rPr>
          <w:rFonts w:cstheme="minorHAnsi"/>
        </w:rPr>
        <w:t xml:space="preserve">The Education Project Support admin for the education program in the Sunnybrook Department of Family &amp; Community Medicine (DFCM), is responsible for supporting the Education Coordinator, Post-Graduate Education Leads, Undergraduate Education Leads, faculty and residents, and working with regulatory, educational and accreditation bodies as required. This position reports to the </w:t>
      </w:r>
      <w:r w:rsidR="00F24719" w:rsidRPr="00F24719">
        <w:rPr>
          <w:rFonts w:cstheme="minorHAnsi"/>
        </w:rPr>
        <w:t>Chief of the DFCM</w:t>
      </w:r>
      <w:r w:rsidRPr="00F24719">
        <w:rPr>
          <w:rFonts w:cstheme="minorHAnsi"/>
        </w:rPr>
        <w:t xml:space="preserve">. Time </w:t>
      </w:r>
      <w:r w:rsidR="00F24719" w:rsidRPr="00F24719">
        <w:rPr>
          <w:rFonts w:cstheme="minorHAnsi"/>
        </w:rPr>
        <w:t>allocation for this role is 0.4-0.5</w:t>
      </w:r>
      <w:r w:rsidRPr="00F24719">
        <w:rPr>
          <w:rFonts w:cstheme="minorHAnsi"/>
        </w:rPr>
        <w:t xml:space="preserve"> FTE.</w:t>
      </w:r>
    </w:p>
    <w:p w14:paraId="6025F792" w14:textId="77777777" w:rsidR="000D14D4" w:rsidRPr="00F24719" w:rsidRDefault="000D14D4" w:rsidP="000D14D4">
      <w:pPr>
        <w:rPr>
          <w:rFonts w:cstheme="minorHAnsi"/>
        </w:rPr>
      </w:pPr>
      <w:r w:rsidRPr="00F24719">
        <w:rPr>
          <w:rFonts w:cstheme="minorHAnsi"/>
        </w:rPr>
        <w:t xml:space="preserve">Focusing on innovation, the </w:t>
      </w:r>
      <w:r w:rsidR="00F24719" w:rsidRPr="00F24719">
        <w:rPr>
          <w:rFonts w:cstheme="minorHAnsi"/>
        </w:rPr>
        <w:t xml:space="preserve">Sunnybrook Academic Family Health Team (SAFHT) </w:t>
      </w:r>
      <w:r w:rsidRPr="00F24719">
        <w:rPr>
          <w:rFonts w:cstheme="minorHAnsi"/>
        </w:rPr>
        <w:t>provides comprehensive, integrated primary care to patients with complex care needs. We work in collaboration with Sunnybrook Health Sciences Centre, the Regional Geriatric Program, the University of Toronto Department of Family and Community Medicine and other community organization partnerships. As an integrated and coordinated hub of care, we provide our local community with efficient, quality care that is patient-focused and aligns with patients’ care goals. Our team remains committed to caring for patients and their families across the life cycle through collaborative teamwork, health promotion and prevention, system navigation with advanced access, mental health programs and chronic disease self-management. </w:t>
      </w:r>
    </w:p>
    <w:p w14:paraId="2B977EF2" w14:textId="77777777" w:rsidR="000D14D4" w:rsidRPr="000D14D4" w:rsidRDefault="000D14D4" w:rsidP="000D14D4">
      <w:pPr>
        <w:rPr>
          <w:rFonts w:cstheme="minorHAnsi"/>
          <w:lang w:eastAsia="en-CA"/>
        </w:rPr>
      </w:pPr>
      <w:r w:rsidRPr="000D14D4">
        <w:rPr>
          <w:rFonts w:cstheme="minorHAnsi"/>
          <w:lang w:eastAsia="en-CA"/>
        </w:rPr>
        <w:t xml:space="preserve">One of the key functions of the Department of Family and Community Medicine, part of University of Toronto’s Faculty of Medicine, is post-graduate family medicine resident education. The Education Coordinator </w:t>
      </w:r>
      <w:proofErr w:type="gramStart"/>
      <w:r w:rsidRPr="000D14D4">
        <w:rPr>
          <w:rFonts w:cstheme="minorHAnsi"/>
          <w:lang w:eastAsia="en-CA"/>
        </w:rPr>
        <w:t>is</w:t>
      </w:r>
      <w:proofErr w:type="gramEnd"/>
      <w:r w:rsidRPr="000D14D4">
        <w:rPr>
          <w:rFonts w:cstheme="minorHAnsi"/>
          <w:lang w:eastAsia="en-CA"/>
        </w:rPr>
        <w:t xml:space="preserve"> a key role in supporting the medical education mandate of the SAFHT and the DFCM.</w:t>
      </w:r>
    </w:p>
    <w:p w14:paraId="6DEDDAC2" w14:textId="77777777" w:rsidR="000D14D4" w:rsidRPr="00580A9C" w:rsidRDefault="000D14D4" w:rsidP="000D14D4">
      <w:pPr>
        <w:rPr>
          <w:rFonts w:cstheme="minorHAnsi"/>
          <w:b/>
          <w:bCs/>
          <w:sz w:val="24"/>
        </w:rPr>
      </w:pPr>
      <w:r w:rsidRPr="00580A9C">
        <w:rPr>
          <w:rFonts w:cstheme="minorHAnsi"/>
          <w:b/>
          <w:bCs/>
          <w:sz w:val="24"/>
        </w:rPr>
        <w:t>Job Description</w:t>
      </w:r>
    </w:p>
    <w:p w14:paraId="58EE444E" w14:textId="77777777" w:rsidR="000D14D4" w:rsidRPr="000D14D4" w:rsidRDefault="000D14D4" w:rsidP="000D14D4">
      <w:pPr>
        <w:spacing w:after="0"/>
        <w:rPr>
          <w:rFonts w:cstheme="minorHAnsi"/>
          <w:bCs/>
        </w:rPr>
      </w:pPr>
      <w:r w:rsidRPr="000D14D4">
        <w:rPr>
          <w:rFonts w:cstheme="minorHAnsi"/>
          <w:b/>
          <w:bCs/>
        </w:rPr>
        <w:t>Union:</w:t>
      </w:r>
      <w:r w:rsidRPr="000D14D4">
        <w:rPr>
          <w:rFonts w:cstheme="minorHAnsi"/>
          <w:b/>
        </w:rPr>
        <w:t> </w:t>
      </w:r>
      <w:r w:rsidRPr="000D14D4">
        <w:rPr>
          <w:rFonts w:cstheme="minorHAnsi"/>
        </w:rPr>
        <w:t>Non-Union</w:t>
      </w:r>
      <w:r w:rsidRPr="000D14D4">
        <w:rPr>
          <w:rFonts w:cstheme="minorHAnsi"/>
          <w:b/>
        </w:rPr>
        <w:t> </w:t>
      </w:r>
      <w:r w:rsidRPr="000D14D4">
        <w:rPr>
          <w:rFonts w:cstheme="minorHAnsi"/>
          <w:b/>
        </w:rPr>
        <w:br/>
      </w:r>
      <w:r w:rsidRPr="000D14D4">
        <w:rPr>
          <w:rFonts w:cstheme="minorHAnsi"/>
          <w:b/>
          <w:bCs/>
        </w:rPr>
        <w:t>Site:</w:t>
      </w:r>
      <w:r w:rsidRPr="000D14D4">
        <w:rPr>
          <w:rFonts w:cstheme="minorHAnsi"/>
        </w:rPr>
        <w:t xml:space="preserve"> Sunnybrook Health Sciences Centre (2075 Bayview Ave, Toronto, ON) </w:t>
      </w:r>
      <w:r w:rsidRPr="000D14D4">
        <w:rPr>
          <w:rFonts w:cstheme="minorHAnsi"/>
        </w:rPr>
        <w:br/>
      </w:r>
      <w:r w:rsidRPr="000D14D4">
        <w:rPr>
          <w:rFonts w:cstheme="minorHAnsi"/>
          <w:b/>
          <w:bCs/>
        </w:rPr>
        <w:t>Department</w:t>
      </w:r>
      <w:proofErr w:type="gramStart"/>
      <w:r w:rsidRPr="000D14D4">
        <w:rPr>
          <w:rFonts w:cstheme="minorHAnsi"/>
          <w:b/>
          <w:bCs/>
        </w:rPr>
        <w:t>:</w:t>
      </w:r>
      <w:r w:rsidRPr="000D14D4">
        <w:rPr>
          <w:rFonts w:cstheme="minorHAnsi"/>
          <w:b/>
        </w:rPr>
        <w:t>  </w:t>
      </w:r>
      <w:r w:rsidRPr="000D14D4">
        <w:rPr>
          <w:rFonts w:cstheme="minorHAnsi"/>
        </w:rPr>
        <w:t>Family</w:t>
      </w:r>
      <w:proofErr w:type="gramEnd"/>
      <w:r w:rsidRPr="000D14D4">
        <w:rPr>
          <w:rFonts w:cstheme="minorHAnsi"/>
        </w:rPr>
        <w:t xml:space="preserve"> and Community Medicine </w:t>
      </w:r>
      <w:r w:rsidRPr="000D14D4">
        <w:rPr>
          <w:rFonts w:cstheme="minorHAnsi"/>
          <w:b/>
        </w:rPr>
        <w:br/>
      </w:r>
      <w:r w:rsidRPr="000D14D4">
        <w:rPr>
          <w:rFonts w:cstheme="minorHAnsi"/>
          <w:b/>
          <w:bCs/>
        </w:rPr>
        <w:t xml:space="preserve">Reports to: </w:t>
      </w:r>
      <w:r w:rsidRPr="000D14D4">
        <w:rPr>
          <w:rFonts w:cstheme="minorHAnsi"/>
          <w:bCs/>
        </w:rPr>
        <w:t xml:space="preserve">Chief, Department of Family &amp; Community Medicine </w:t>
      </w:r>
    </w:p>
    <w:p w14:paraId="3B446F77" w14:textId="3B44C1A9" w:rsidR="005F135C" w:rsidRDefault="000D14D4" w:rsidP="00F24719">
      <w:pPr>
        <w:rPr>
          <w:rFonts w:eastAsia="Calibri" w:cstheme="minorHAnsi"/>
        </w:rPr>
      </w:pPr>
      <w:r w:rsidRPr="000D14D4">
        <w:rPr>
          <w:rFonts w:cstheme="minorHAnsi"/>
          <w:b/>
          <w:bCs/>
        </w:rPr>
        <w:t>Hours:</w:t>
      </w:r>
      <w:r w:rsidRPr="000D14D4">
        <w:rPr>
          <w:rFonts w:cstheme="minorHAnsi"/>
          <w:b/>
        </w:rPr>
        <w:t> </w:t>
      </w:r>
      <w:r w:rsidR="00F24719">
        <w:rPr>
          <w:rFonts w:cstheme="minorHAnsi"/>
        </w:rPr>
        <w:t>15 hours / week</w:t>
      </w:r>
      <w:r w:rsidR="00F60DE0">
        <w:rPr>
          <w:rFonts w:cstheme="minorHAnsi"/>
        </w:rPr>
        <w:t xml:space="preserve">, onsite </w:t>
      </w:r>
      <w:r w:rsidRPr="000D14D4">
        <w:rPr>
          <w:rFonts w:cstheme="minorHAnsi"/>
          <w:b/>
        </w:rPr>
        <w:br/>
      </w:r>
      <w:r w:rsidRPr="000D14D4">
        <w:rPr>
          <w:rFonts w:cstheme="minorHAnsi"/>
          <w:b/>
          <w:bCs/>
        </w:rPr>
        <w:t>Salary:</w:t>
      </w:r>
      <w:r w:rsidRPr="000D14D4">
        <w:rPr>
          <w:rFonts w:eastAsia="Calibri" w:cstheme="minorHAnsi"/>
        </w:rPr>
        <w:t xml:space="preserve"> </w:t>
      </w:r>
      <w:proofErr w:type="spellStart"/>
      <w:r w:rsidR="00F24719">
        <w:rPr>
          <w:rFonts w:eastAsia="Calibri" w:cstheme="minorHAnsi"/>
        </w:rPr>
        <w:t>tbd</w:t>
      </w:r>
      <w:proofErr w:type="spellEnd"/>
    </w:p>
    <w:p w14:paraId="47BF3987" w14:textId="4851049F" w:rsidR="000D14D4" w:rsidRPr="00580A9C" w:rsidRDefault="000D14D4" w:rsidP="00F24719">
      <w:pPr>
        <w:rPr>
          <w:rFonts w:eastAsia="Times New Roman" w:cstheme="minorHAnsi"/>
          <w:sz w:val="24"/>
          <w:lang w:eastAsia="en-CA"/>
        </w:rPr>
      </w:pPr>
      <w:r w:rsidRPr="000D14D4">
        <w:rPr>
          <w:rFonts w:cstheme="minorHAnsi"/>
        </w:rPr>
        <w:br/>
      </w:r>
      <w:r w:rsidRPr="00580A9C">
        <w:rPr>
          <w:rFonts w:eastAsia="Times New Roman" w:cstheme="minorHAnsi"/>
          <w:b/>
          <w:bCs/>
          <w:sz w:val="24"/>
          <w:lang w:eastAsia="en-CA"/>
        </w:rPr>
        <w:t>Duties</w:t>
      </w:r>
      <w:r w:rsidRPr="00580A9C">
        <w:rPr>
          <w:rFonts w:eastAsia="Times New Roman" w:cstheme="minorHAnsi"/>
          <w:sz w:val="24"/>
          <w:lang w:eastAsia="en-CA"/>
        </w:rPr>
        <w:t> </w:t>
      </w:r>
    </w:p>
    <w:p w14:paraId="645B94DF" w14:textId="0C117193" w:rsidR="008776CF" w:rsidRPr="00A84838" w:rsidRDefault="000D14D4" w:rsidP="00730EDD">
      <w:pPr>
        <w:pStyle w:val="ListParagraph"/>
        <w:numPr>
          <w:ilvl w:val="0"/>
          <w:numId w:val="2"/>
        </w:numPr>
        <w:spacing w:before="100" w:beforeAutospacing="1" w:after="100" w:afterAutospacing="1"/>
      </w:pPr>
      <w:r w:rsidRPr="00A84838">
        <w:rPr>
          <w:rFonts w:cstheme="minorHAnsi"/>
        </w:rPr>
        <w:t>Supports</w:t>
      </w:r>
      <w:r w:rsidR="00A84838">
        <w:rPr>
          <w:rFonts w:cstheme="minorHAnsi"/>
        </w:rPr>
        <w:t xml:space="preserve"> </w:t>
      </w:r>
      <w:r w:rsidR="00CC14EC">
        <w:rPr>
          <w:rFonts w:cstheme="minorHAnsi"/>
        </w:rPr>
        <w:t xml:space="preserve">the </w:t>
      </w:r>
      <w:r w:rsidRPr="00A84838">
        <w:rPr>
          <w:rFonts w:cstheme="minorHAnsi"/>
        </w:rPr>
        <w:t>organization of postgraduate</w:t>
      </w:r>
      <w:r w:rsidR="00F24719" w:rsidRPr="00A84838">
        <w:rPr>
          <w:rFonts w:cstheme="minorHAnsi"/>
        </w:rPr>
        <w:t xml:space="preserve"> and undergraduate</w:t>
      </w:r>
      <w:r w:rsidRPr="00A84838">
        <w:rPr>
          <w:rFonts w:cstheme="minorHAnsi"/>
        </w:rPr>
        <w:t xml:space="preserve"> educational activities</w:t>
      </w:r>
      <w:r w:rsidR="00730EDD" w:rsidRPr="00A84838">
        <w:rPr>
          <w:rFonts w:cstheme="minorHAnsi"/>
        </w:rPr>
        <w:t>.</w:t>
      </w:r>
    </w:p>
    <w:p w14:paraId="41012E69" w14:textId="37057699" w:rsidR="00730EDD" w:rsidRPr="007C5B82" w:rsidRDefault="00730EDD" w:rsidP="00730EDD">
      <w:pPr>
        <w:pStyle w:val="ListParagraph"/>
        <w:numPr>
          <w:ilvl w:val="0"/>
          <w:numId w:val="2"/>
        </w:numPr>
        <w:spacing w:before="100" w:beforeAutospacing="1" w:after="100" w:afterAutospacing="1"/>
        <w:rPr>
          <w:rFonts w:cstheme="minorHAnsi"/>
        </w:rPr>
      </w:pPr>
      <w:r w:rsidRPr="007C5B82">
        <w:rPr>
          <w:rFonts w:cstheme="minorHAnsi"/>
        </w:rPr>
        <w:t xml:space="preserve">Manages logistical arrangements for </w:t>
      </w:r>
      <w:r w:rsidR="007C5B82">
        <w:rPr>
          <w:rFonts w:cstheme="minorHAnsi"/>
        </w:rPr>
        <w:t xml:space="preserve">weekly </w:t>
      </w:r>
      <w:r w:rsidRPr="007C5B82">
        <w:rPr>
          <w:rFonts w:cstheme="minorHAnsi"/>
        </w:rPr>
        <w:t xml:space="preserve">lectures and </w:t>
      </w:r>
      <w:r w:rsidR="007C5B82">
        <w:rPr>
          <w:rFonts w:cstheme="minorHAnsi"/>
        </w:rPr>
        <w:t>education-core days</w:t>
      </w:r>
      <w:r w:rsidR="004620AA">
        <w:rPr>
          <w:rFonts w:cstheme="minorHAnsi"/>
        </w:rPr>
        <w:t>,</w:t>
      </w:r>
      <w:r w:rsidRPr="007C5B82">
        <w:rPr>
          <w:rFonts w:cstheme="minorHAnsi"/>
        </w:rPr>
        <w:t xml:space="preserve"> including room </w:t>
      </w:r>
      <w:r w:rsidR="004620AA">
        <w:rPr>
          <w:rFonts w:cstheme="minorHAnsi"/>
        </w:rPr>
        <w:t>bookings,</w:t>
      </w:r>
      <w:r w:rsidRPr="007C5B82">
        <w:rPr>
          <w:rFonts w:cstheme="minorHAnsi"/>
        </w:rPr>
        <w:t xml:space="preserve"> scheduling</w:t>
      </w:r>
      <w:r w:rsidR="004620AA">
        <w:rPr>
          <w:rFonts w:cstheme="minorHAnsi"/>
        </w:rPr>
        <w:t xml:space="preserve">, presenter coordination, materials collection and thank you </w:t>
      </w:r>
      <w:r w:rsidR="00CC14EC">
        <w:rPr>
          <w:rFonts w:cstheme="minorHAnsi"/>
        </w:rPr>
        <w:t>letter</w:t>
      </w:r>
      <w:r w:rsidR="004620AA">
        <w:rPr>
          <w:rFonts w:cstheme="minorHAnsi"/>
        </w:rPr>
        <w:t xml:space="preserve">s. </w:t>
      </w:r>
    </w:p>
    <w:p w14:paraId="12A780AB" w14:textId="7A0239D7" w:rsidR="00730EDD" w:rsidRPr="004620AA" w:rsidRDefault="00730EDD" w:rsidP="004620AA">
      <w:pPr>
        <w:pStyle w:val="ListParagraph"/>
        <w:numPr>
          <w:ilvl w:val="0"/>
          <w:numId w:val="2"/>
        </w:numPr>
        <w:spacing w:before="100" w:beforeAutospacing="1" w:after="100" w:afterAutospacing="1"/>
        <w:rPr>
          <w:rFonts w:cstheme="minorHAnsi"/>
        </w:rPr>
      </w:pPr>
      <w:r w:rsidRPr="007C5B82">
        <w:rPr>
          <w:rFonts w:cstheme="minorHAnsi"/>
        </w:rPr>
        <w:t>Coordinates the distribution, collection and review of post-lecture resident evaluations.</w:t>
      </w:r>
    </w:p>
    <w:p w14:paraId="37566893" w14:textId="055818D3" w:rsidR="00730EDD" w:rsidRPr="007C5B82" w:rsidRDefault="00730EDD" w:rsidP="00730EDD">
      <w:pPr>
        <w:pStyle w:val="ListParagraph"/>
        <w:numPr>
          <w:ilvl w:val="0"/>
          <w:numId w:val="2"/>
        </w:numPr>
        <w:spacing w:before="100" w:beforeAutospacing="1" w:after="100" w:afterAutospacing="1"/>
        <w:rPr>
          <w:rFonts w:cstheme="minorHAnsi"/>
        </w:rPr>
      </w:pPr>
      <w:r w:rsidRPr="007C5B82">
        <w:rPr>
          <w:rFonts w:cstheme="minorHAnsi"/>
        </w:rPr>
        <w:t xml:space="preserve">Assist with the timely coordination, collection and accurate data entry of postgraduate and undergraduate learner evaluations. </w:t>
      </w:r>
    </w:p>
    <w:p w14:paraId="172E069C" w14:textId="4A05B5E7" w:rsidR="00730EDD" w:rsidRDefault="00730EDD" w:rsidP="00730EDD">
      <w:pPr>
        <w:pStyle w:val="ListParagraph"/>
        <w:numPr>
          <w:ilvl w:val="0"/>
          <w:numId w:val="2"/>
        </w:numPr>
        <w:spacing w:before="100" w:beforeAutospacing="1" w:after="100" w:afterAutospacing="1"/>
        <w:rPr>
          <w:rFonts w:cstheme="minorHAnsi"/>
        </w:rPr>
      </w:pPr>
      <w:r w:rsidRPr="00A84838">
        <w:rPr>
          <w:rFonts w:cstheme="minorHAnsi"/>
        </w:rPr>
        <w:t>Orient and train new undergraduate and postgraduate learners in the effective use of the electronic medical record (EMR) system.</w:t>
      </w:r>
    </w:p>
    <w:p w14:paraId="6A3EB31F" w14:textId="0C1F05C4" w:rsidR="004620AA" w:rsidRPr="007C5B82" w:rsidRDefault="004620AA" w:rsidP="00730EDD">
      <w:pPr>
        <w:pStyle w:val="ListParagraph"/>
        <w:numPr>
          <w:ilvl w:val="0"/>
          <w:numId w:val="2"/>
        </w:numPr>
        <w:spacing w:before="100" w:beforeAutospacing="1" w:after="100" w:afterAutospacing="1"/>
        <w:rPr>
          <w:rFonts w:cstheme="minorHAnsi"/>
        </w:rPr>
      </w:pPr>
      <w:r>
        <w:rPr>
          <w:rFonts w:cstheme="minorHAnsi"/>
        </w:rPr>
        <w:t xml:space="preserve">Support scheduling of medical learners in the various training clinics. </w:t>
      </w:r>
    </w:p>
    <w:p w14:paraId="72F2D9B8" w14:textId="4ECF6D43" w:rsidR="007C5B82" w:rsidRDefault="007C5B82" w:rsidP="007C5B82">
      <w:pPr>
        <w:pStyle w:val="ListParagraph"/>
        <w:numPr>
          <w:ilvl w:val="0"/>
          <w:numId w:val="2"/>
        </w:numPr>
        <w:spacing w:before="100" w:beforeAutospacing="1" w:after="100" w:afterAutospacing="1"/>
        <w:rPr>
          <w:rFonts w:cstheme="minorHAnsi"/>
        </w:rPr>
      </w:pPr>
      <w:r>
        <w:rPr>
          <w:rFonts w:cstheme="minorHAnsi"/>
        </w:rPr>
        <w:lastRenderedPageBreak/>
        <w:t xml:space="preserve">Support scheduling </w:t>
      </w:r>
      <w:r w:rsidR="004620AA">
        <w:rPr>
          <w:rFonts w:cstheme="minorHAnsi"/>
        </w:rPr>
        <w:t xml:space="preserve">of after-hour duties for </w:t>
      </w:r>
      <w:r>
        <w:rPr>
          <w:rFonts w:cstheme="minorHAnsi"/>
        </w:rPr>
        <w:t>medical residents and accurate data entry in the hospital system.</w:t>
      </w:r>
    </w:p>
    <w:p w14:paraId="6C4CD3BC" w14:textId="60599E32" w:rsidR="004620AA" w:rsidRDefault="004620AA" w:rsidP="004620AA">
      <w:pPr>
        <w:pStyle w:val="ListParagraph"/>
        <w:numPr>
          <w:ilvl w:val="0"/>
          <w:numId w:val="2"/>
        </w:numPr>
        <w:spacing w:before="100" w:beforeAutospacing="1" w:after="100" w:afterAutospacing="1"/>
        <w:rPr>
          <w:rFonts w:cstheme="minorHAnsi"/>
        </w:rPr>
      </w:pPr>
      <w:r>
        <w:rPr>
          <w:rFonts w:cstheme="minorHAnsi"/>
        </w:rPr>
        <w:t>Monitor and respond to voicemail communications</w:t>
      </w:r>
      <w:r w:rsidR="00CC14EC">
        <w:rPr>
          <w:rFonts w:cstheme="minorHAnsi"/>
        </w:rPr>
        <w:t xml:space="preserve"> when needed</w:t>
      </w:r>
      <w:r>
        <w:rPr>
          <w:rFonts w:cstheme="minorHAnsi"/>
        </w:rPr>
        <w:t>.</w:t>
      </w:r>
    </w:p>
    <w:p w14:paraId="5A63CACE" w14:textId="77777777" w:rsidR="004620AA" w:rsidRPr="002E21C9" w:rsidRDefault="004620AA" w:rsidP="004620AA">
      <w:pPr>
        <w:pStyle w:val="ListParagraph"/>
        <w:numPr>
          <w:ilvl w:val="0"/>
          <w:numId w:val="2"/>
        </w:numPr>
        <w:spacing w:before="100" w:beforeAutospacing="1" w:after="100" w:afterAutospacing="1"/>
        <w:rPr>
          <w:rFonts w:ascii="Segoe UI" w:eastAsia="Times New Roman" w:hAnsi="Segoe UI" w:cs="Segoe UI"/>
          <w:color w:val="212121"/>
          <w:sz w:val="23"/>
          <w:szCs w:val="23"/>
        </w:rPr>
      </w:pPr>
      <w:r>
        <w:rPr>
          <w:rFonts w:cstheme="minorHAnsi"/>
        </w:rPr>
        <w:t xml:space="preserve">Monitor and document faculty participation in development activities, including PROMPT, ALARM, and fetal surveillance training. </w:t>
      </w:r>
    </w:p>
    <w:p w14:paraId="11F8702C" w14:textId="77777777" w:rsidR="00CC14EC" w:rsidRDefault="004620AA" w:rsidP="00CC14EC">
      <w:pPr>
        <w:pStyle w:val="ListParagraph"/>
        <w:numPr>
          <w:ilvl w:val="0"/>
          <w:numId w:val="2"/>
        </w:numPr>
        <w:rPr>
          <w:rFonts w:cstheme="minorHAnsi"/>
        </w:rPr>
      </w:pPr>
      <w:r>
        <w:rPr>
          <w:rFonts w:cstheme="minorHAnsi"/>
        </w:rPr>
        <w:t>Track obstetrical volumes</w:t>
      </w:r>
      <w:r w:rsidR="00CC14EC">
        <w:rPr>
          <w:rFonts w:cstheme="minorHAnsi"/>
        </w:rPr>
        <w:t>.</w:t>
      </w:r>
    </w:p>
    <w:p w14:paraId="2653876B" w14:textId="38A0F58A" w:rsidR="004620AA" w:rsidRPr="00CC14EC" w:rsidRDefault="005F135C" w:rsidP="00CC14EC">
      <w:pPr>
        <w:pStyle w:val="ListParagraph"/>
        <w:numPr>
          <w:ilvl w:val="0"/>
          <w:numId w:val="2"/>
        </w:numPr>
        <w:rPr>
          <w:rFonts w:cstheme="minorHAnsi"/>
        </w:rPr>
      </w:pPr>
      <w:r w:rsidRPr="00CC14EC">
        <w:rPr>
          <w:rFonts w:cstheme="minorHAnsi"/>
        </w:rPr>
        <w:t xml:space="preserve">Work closely and collaboratively with community sites, such as Vibrant Community Health, to ensure consistent program delivery. </w:t>
      </w:r>
    </w:p>
    <w:p w14:paraId="61E35C77" w14:textId="68D40391" w:rsidR="000D14D4" w:rsidRDefault="00B923A4" w:rsidP="00A84838">
      <w:pPr>
        <w:pStyle w:val="ListParagraph"/>
        <w:numPr>
          <w:ilvl w:val="0"/>
          <w:numId w:val="2"/>
        </w:numPr>
      </w:pPr>
      <w:r>
        <w:t>Along with the Education Coordinator, frequently engage and communicate</w:t>
      </w:r>
      <w:r w:rsidR="000D14D4" w:rsidRPr="000D14D4">
        <w:t xml:space="preserve"> with the education leads from the University of Toronto</w:t>
      </w:r>
      <w:r w:rsidR="00CC14EC">
        <w:t>.</w:t>
      </w:r>
    </w:p>
    <w:p w14:paraId="6A5F2110" w14:textId="4A57D989" w:rsidR="000D14D4" w:rsidRPr="00A84838" w:rsidRDefault="000D14D4" w:rsidP="000D14D4">
      <w:pPr>
        <w:pStyle w:val="ListParagraph"/>
        <w:numPr>
          <w:ilvl w:val="0"/>
          <w:numId w:val="2"/>
        </w:numPr>
        <w:spacing w:before="100" w:beforeAutospacing="1" w:after="100" w:afterAutospacing="1"/>
        <w:rPr>
          <w:rFonts w:cstheme="minorHAnsi"/>
        </w:rPr>
      </w:pPr>
      <w:r w:rsidRPr="00A84838">
        <w:rPr>
          <w:rFonts w:cstheme="minorHAnsi"/>
        </w:rPr>
        <w:t>Providing administrative assistance to the Physician Lea</w:t>
      </w:r>
      <w:r w:rsidR="00F24719" w:rsidRPr="00A84838">
        <w:rPr>
          <w:rFonts w:cstheme="minorHAnsi"/>
        </w:rPr>
        <w:t xml:space="preserve">ds of Postgraduate </w:t>
      </w:r>
      <w:proofErr w:type="gramStart"/>
      <w:r w:rsidR="00F24719" w:rsidRPr="00A84838">
        <w:rPr>
          <w:rFonts w:cstheme="minorHAnsi"/>
        </w:rPr>
        <w:t>Education</w:t>
      </w:r>
      <w:r w:rsidR="00CC14EC">
        <w:rPr>
          <w:rFonts w:cstheme="minorHAnsi"/>
        </w:rPr>
        <w:t>,</w:t>
      </w:r>
      <w:r w:rsidR="00F24719" w:rsidRPr="00A84838">
        <w:rPr>
          <w:rFonts w:cstheme="minorHAnsi"/>
        </w:rPr>
        <w:t xml:space="preserve"> </w:t>
      </w:r>
      <w:r w:rsidRPr="00A84838">
        <w:rPr>
          <w:rFonts w:cstheme="minorHAnsi"/>
        </w:rPr>
        <w:t xml:space="preserve"> Undergraduate</w:t>
      </w:r>
      <w:proofErr w:type="gramEnd"/>
      <w:r w:rsidRPr="00A84838">
        <w:rPr>
          <w:rFonts w:cstheme="minorHAnsi"/>
        </w:rPr>
        <w:t xml:space="preserve"> Education</w:t>
      </w:r>
      <w:r w:rsidR="00F24719" w:rsidRPr="00A84838">
        <w:rPr>
          <w:rFonts w:cstheme="minorHAnsi"/>
        </w:rPr>
        <w:t>, and Family Medicine Obstetrics Lead(s)</w:t>
      </w:r>
      <w:r w:rsidR="00CC14EC">
        <w:rPr>
          <w:rFonts w:cstheme="minorHAnsi"/>
        </w:rPr>
        <w:t>.</w:t>
      </w:r>
    </w:p>
    <w:p w14:paraId="5E8448DD" w14:textId="27412839" w:rsidR="000D14D4" w:rsidRPr="00A84838" w:rsidRDefault="000D14D4" w:rsidP="000D14D4">
      <w:pPr>
        <w:pStyle w:val="ListParagraph"/>
        <w:numPr>
          <w:ilvl w:val="0"/>
          <w:numId w:val="2"/>
        </w:numPr>
        <w:spacing w:before="100" w:beforeAutospacing="1" w:after="100" w:afterAutospacing="1"/>
        <w:rPr>
          <w:rFonts w:cstheme="minorHAnsi"/>
        </w:rPr>
      </w:pPr>
      <w:r w:rsidRPr="00A84838">
        <w:rPr>
          <w:rFonts w:cstheme="minorHAnsi"/>
        </w:rPr>
        <w:t>Performing cross-functional duties as assigned and/or required</w:t>
      </w:r>
      <w:r w:rsidR="00CC14EC">
        <w:rPr>
          <w:rFonts w:cstheme="minorHAnsi"/>
        </w:rPr>
        <w:t>.</w:t>
      </w:r>
    </w:p>
    <w:p w14:paraId="13EC2F43" w14:textId="77777777" w:rsidR="000D14D4" w:rsidRPr="00A84838" w:rsidRDefault="000D14D4" w:rsidP="000D14D4">
      <w:pPr>
        <w:pStyle w:val="ListParagraph"/>
        <w:numPr>
          <w:ilvl w:val="0"/>
          <w:numId w:val="2"/>
        </w:numPr>
        <w:spacing w:before="100" w:beforeAutospacing="1" w:after="100" w:afterAutospacing="1"/>
        <w:rPr>
          <w:rFonts w:cstheme="minorHAnsi"/>
        </w:rPr>
      </w:pPr>
      <w:r w:rsidRPr="00A84838">
        <w:rPr>
          <w:rFonts w:cstheme="minorHAnsi"/>
        </w:rPr>
        <w:t>Performing other duties consistent with the job classification as assigned and/or required.</w:t>
      </w:r>
    </w:p>
    <w:p w14:paraId="58587FAB" w14:textId="77777777" w:rsidR="007C5B82" w:rsidRPr="00A84838" w:rsidRDefault="007C5B82" w:rsidP="00A84838">
      <w:pPr>
        <w:pStyle w:val="ListParagraph"/>
        <w:spacing w:before="100" w:beforeAutospacing="1" w:after="100" w:afterAutospacing="1"/>
        <w:rPr>
          <w:rFonts w:cstheme="minorHAnsi"/>
          <w:highlight w:val="yellow"/>
        </w:rPr>
      </w:pPr>
    </w:p>
    <w:p w14:paraId="66DDE32C" w14:textId="77777777" w:rsidR="000D14D4" w:rsidRPr="00580A9C" w:rsidRDefault="000D14D4" w:rsidP="000D14D4">
      <w:pPr>
        <w:rPr>
          <w:rFonts w:cstheme="minorHAnsi"/>
          <w:b/>
          <w:bCs/>
          <w:sz w:val="24"/>
        </w:rPr>
      </w:pPr>
      <w:r w:rsidRPr="00580A9C">
        <w:rPr>
          <w:rFonts w:cstheme="minorHAnsi"/>
          <w:b/>
          <w:bCs/>
          <w:sz w:val="24"/>
        </w:rPr>
        <w:t>Qualifications</w:t>
      </w:r>
    </w:p>
    <w:p w14:paraId="6960F3E9" w14:textId="254F80D9" w:rsidR="000D14D4" w:rsidRPr="000D14D4" w:rsidRDefault="000D14D4" w:rsidP="000D14D4">
      <w:pPr>
        <w:numPr>
          <w:ilvl w:val="0"/>
          <w:numId w:val="1"/>
        </w:numPr>
        <w:spacing w:after="0"/>
        <w:rPr>
          <w:rFonts w:cstheme="minorHAnsi"/>
        </w:rPr>
      </w:pPr>
      <w:r w:rsidRPr="000D14D4">
        <w:rPr>
          <w:rFonts w:cstheme="minorHAnsi"/>
        </w:rPr>
        <w:t xml:space="preserve">Completion of a relevant </w:t>
      </w:r>
      <w:r w:rsidR="005F135C" w:rsidRPr="000D14D4">
        <w:rPr>
          <w:rFonts w:cstheme="minorHAnsi"/>
        </w:rPr>
        <w:t>post-secondary</w:t>
      </w:r>
      <w:r w:rsidRPr="000D14D4">
        <w:rPr>
          <w:rFonts w:cstheme="minorHAnsi"/>
        </w:rPr>
        <w:t xml:space="preserve"> Diploma or Degree</w:t>
      </w:r>
      <w:r w:rsidR="005F135C">
        <w:rPr>
          <w:rFonts w:cstheme="minorHAnsi"/>
        </w:rPr>
        <w:t>.</w:t>
      </w:r>
    </w:p>
    <w:p w14:paraId="477A252F" w14:textId="6D7F40BD" w:rsidR="000D14D4" w:rsidRPr="000D14D4" w:rsidRDefault="000D14D4" w:rsidP="000D14D4">
      <w:pPr>
        <w:numPr>
          <w:ilvl w:val="0"/>
          <w:numId w:val="1"/>
        </w:numPr>
        <w:spacing w:after="0"/>
        <w:rPr>
          <w:rFonts w:cstheme="minorHAnsi"/>
        </w:rPr>
      </w:pPr>
      <w:r w:rsidRPr="000D14D4">
        <w:rPr>
          <w:rFonts w:cstheme="minorHAnsi"/>
        </w:rPr>
        <w:t>Three (3) years related office administration support experience</w:t>
      </w:r>
      <w:r w:rsidR="00F60DE0">
        <w:rPr>
          <w:rFonts w:cstheme="minorHAnsi"/>
        </w:rPr>
        <w:t xml:space="preserve"> is an asset</w:t>
      </w:r>
      <w:r w:rsidR="005F135C">
        <w:rPr>
          <w:rFonts w:cstheme="minorHAnsi"/>
        </w:rPr>
        <w:t>.</w:t>
      </w:r>
    </w:p>
    <w:p w14:paraId="33F1595C" w14:textId="742A180B" w:rsidR="000D14D4" w:rsidRPr="000D14D4" w:rsidRDefault="000D14D4" w:rsidP="000D14D4">
      <w:pPr>
        <w:numPr>
          <w:ilvl w:val="0"/>
          <w:numId w:val="1"/>
        </w:numPr>
        <w:spacing w:after="0"/>
        <w:rPr>
          <w:rFonts w:cstheme="minorHAnsi"/>
        </w:rPr>
      </w:pPr>
      <w:r w:rsidRPr="000D14D4">
        <w:rPr>
          <w:rFonts w:cstheme="minorHAnsi"/>
        </w:rPr>
        <w:t>Experience in a Microsoft Office and ability to work with various software programs</w:t>
      </w:r>
      <w:r w:rsidR="005F135C">
        <w:rPr>
          <w:rFonts w:cstheme="minorHAnsi"/>
        </w:rPr>
        <w:t>.</w:t>
      </w:r>
    </w:p>
    <w:p w14:paraId="4CFDFDBB" w14:textId="553A435C" w:rsidR="000D14D4" w:rsidRPr="000D14D4" w:rsidRDefault="000D14D4" w:rsidP="000D14D4">
      <w:pPr>
        <w:numPr>
          <w:ilvl w:val="0"/>
          <w:numId w:val="1"/>
        </w:numPr>
        <w:spacing w:after="0"/>
        <w:rPr>
          <w:rFonts w:cstheme="minorHAnsi"/>
        </w:rPr>
      </w:pPr>
      <w:r w:rsidRPr="000D14D4">
        <w:rPr>
          <w:rFonts w:cstheme="minorHAnsi"/>
        </w:rPr>
        <w:t>Experience working in an Academic Health related environment an asset</w:t>
      </w:r>
      <w:r w:rsidR="005F135C">
        <w:rPr>
          <w:rFonts w:cstheme="minorHAnsi"/>
        </w:rPr>
        <w:t>.</w:t>
      </w:r>
    </w:p>
    <w:p w14:paraId="46FBCA92" w14:textId="39DA566C" w:rsidR="000D14D4" w:rsidRPr="000D14D4" w:rsidRDefault="000D14D4" w:rsidP="000D14D4">
      <w:pPr>
        <w:numPr>
          <w:ilvl w:val="0"/>
          <w:numId w:val="1"/>
        </w:numPr>
        <w:spacing w:after="0"/>
        <w:rPr>
          <w:rFonts w:cstheme="minorHAnsi"/>
        </w:rPr>
      </w:pPr>
      <w:r w:rsidRPr="000D14D4">
        <w:rPr>
          <w:rFonts w:cstheme="minorHAnsi"/>
        </w:rPr>
        <w:t xml:space="preserve">Client service oriented with the ability to effectively work with diversity and </w:t>
      </w:r>
      <w:proofErr w:type="gramStart"/>
      <w:r w:rsidRPr="000D14D4">
        <w:rPr>
          <w:rFonts w:cstheme="minorHAnsi"/>
        </w:rPr>
        <w:t>appreciate that</w:t>
      </w:r>
      <w:proofErr w:type="gramEnd"/>
      <w:r w:rsidRPr="000D14D4">
        <w:rPr>
          <w:rFonts w:cstheme="minorHAnsi"/>
        </w:rPr>
        <w:t xml:space="preserve"> people with different opinions, backgrounds, and characteristics bring richness to the challenges or situation at hand</w:t>
      </w:r>
      <w:r w:rsidR="005F135C">
        <w:rPr>
          <w:rFonts w:cstheme="minorHAnsi"/>
        </w:rPr>
        <w:t>.</w:t>
      </w:r>
    </w:p>
    <w:p w14:paraId="4497227F" w14:textId="120DB583" w:rsidR="000D14D4" w:rsidRPr="000D14D4" w:rsidRDefault="000D14D4" w:rsidP="000D14D4">
      <w:pPr>
        <w:numPr>
          <w:ilvl w:val="0"/>
          <w:numId w:val="1"/>
        </w:numPr>
        <w:spacing w:after="0"/>
        <w:rPr>
          <w:rFonts w:cstheme="minorHAnsi"/>
        </w:rPr>
      </w:pPr>
      <w:r w:rsidRPr="000D14D4">
        <w:rPr>
          <w:rFonts w:cstheme="minorHAnsi"/>
        </w:rPr>
        <w:t>Excellent organizational and time management skills</w:t>
      </w:r>
      <w:r w:rsidR="005F135C">
        <w:rPr>
          <w:rFonts w:cstheme="minorHAnsi"/>
        </w:rPr>
        <w:t>.</w:t>
      </w:r>
    </w:p>
    <w:p w14:paraId="75134BB5" w14:textId="43575202" w:rsidR="000D14D4" w:rsidRPr="000D14D4" w:rsidRDefault="000D14D4" w:rsidP="000D14D4">
      <w:pPr>
        <w:numPr>
          <w:ilvl w:val="0"/>
          <w:numId w:val="1"/>
        </w:numPr>
        <w:spacing w:after="0"/>
        <w:rPr>
          <w:rFonts w:cstheme="minorHAnsi"/>
        </w:rPr>
      </w:pPr>
      <w:r w:rsidRPr="000D14D4">
        <w:rPr>
          <w:rFonts w:cstheme="minorHAnsi"/>
        </w:rPr>
        <w:t>Excellent interpersonal and customer service skills</w:t>
      </w:r>
      <w:r w:rsidR="005F135C">
        <w:rPr>
          <w:rFonts w:cstheme="minorHAnsi"/>
        </w:rPr>
        <w:t>.</w:t>
      </w:r>
    </w:p>
    <w:p w14:paraId="004C5C57" w14:textId="2B65CD3A" w:rsidR="000D14D4" w:rsidRPr="000D14D4" w:rsidRDefault="000D14D4" w:rsidP="000D14D4">
      <w:pPr>
        <w:numPr>
          <w:ilvl w:val="0"/>
          <w:numId w:val="1"/>
        </w:numPr>
        <w:spacing w:after="0"/>
        <w:rPr>
          <w:rFonts w:cstheme="minorHAnsi"/>
        </w:rPr>
      </w:pPr>
      <w:r w:rsidRPr="000D14D4">
        <w:rPr>
          <w:rFonts w:cstheme="minorHAnsi"/>
        </w:rPr>
        <w:t>Excellent verbal and written communications skills</w:t>
      </w:r>
      <w:r w:rsidR="005F135C">
        <w:rPr>
          <w:rFonts w:cstheme="minorHAnsi"/>
        </w:rPr>
        <w:t>.</w:t>
      </w:r>
    </w:p>
    <w:p w14:paraId="0C7F1335" w14:textId="0F2AFD22" w:rsidR="000D14D4" w:rsidRPr="000D14D4" w:rsidRDefault="000D14D4" w:rsidP="000D14D4">
      <w:pPr>
        <w:numPr>
          <w:ilvl w:val="0"/>
          <w:numId w:val="1"/>
        </w:numPr>
        <w:spacing w:after="0"/>
        <w:rPr>
          <w:rFonts w:cstheme="minorHAnsi"/>
        </w:rPr>
      </w:pPr>
      <w:r w:rsidRPr="000D14D4">
        <w:rPr>
          <w:rFonts w:cstheme="minorHAnsi"/>
        </w:rPr>
        <w:t>Ability to produce high quality work in accordance with Hospital standards</w:t>
      </w:r>
      <w:r w:rsidR="005F135C">
        <w:rPr>
          <w:rFonts w:cstheme="minorHAnsi"/>
        </w:rPr>
        <w:t>.</w:t>
      </w:r>
    </w:p>
    <w:p w14:paraId="02108212" w14:textId="74894437" w:rsidR="000D14D4" w:rsidRPr="000D14D4" w:rsidRDefault="000D14D4" w:rsidP="000D14D4">
      <w:pPr>
        <w:numPr>
          <w:ilvl w:val="0"/>
          <w:numId w:val="1"/>
        </w:numPr>
        <w:spacing w:after="0"/>
        <w:rPr>
          <w:rFonts w:cstheme="minorHAnsi"/>
        </w:rPr>
      </w:pPr>
      <w:r w:rsidRPr="000D14D4">
        <w:rPr>
          <w:rFonts w:cstheme="minorHAnsi"/>
        </w:rPr>
        <w:t>Ability to work effectively and efficiently under pressure</w:t>
      </w:r>
      <w:r w:rsidR="005F135C">
        <w:rPr>
          <w:rFonts w:cstheme="minorHAnsi"/>
        </w:rPr>
        <w:t>.</w:t>
      </w:r>
    </w:p>
    <w:p w14:paraId="4E5A95AA" w14:textId="22E9D4E7" w:rsidR="000D14D4" w:rsidRPr="000D14D4" w:rsidRDefault="000D14D4" w:rsidP="000D14D4">
      <w:pPr>
        <w:numPr>
          <w:ilvl w:val="0"/>
          <w:numId w:val="1"/>
        </w:numPr>
        <w:spacing w:after="0"/>
        <w:rPr>
          <w:rFonts w:cstheme="minorHAnsi"/>
        </w:rPr>
      </w:pPr>
      <w:r w:rsidRPr="000D14D4">
        <w:rPr>
          <w:rFonts w:cstheme="minorHAnsi"/>
        </w:rPr>
        <w:t>Demonstrated ability to use good judgment in assessing difficult situations</w:t>
      </w:r>
      <w:r w:rsidR="005F135C">
        <w:rPr>
          <w:rFonts w:cstheme="minorHAnsi"/>
        </w:rPr>
        <w:t>.</w:t>
      </w:r>
    </w:p>
    <w:p w14:paraId="042C80FF" w14:textId="779F5DF2" w:rsidR="000D14D4" w:rsidRPr="000D14D4" w:rsidRDefault="000D14D4" w:rsidP="000D14D4">
      <w:pPr>
        <w:numPr>
          <w:ilvl w:val="0"/>
          <w:numId w:val="1"/>
        </w:numPr>
        <w:spacing w:after="0"/>
        <w:rPr>
          <w:rFonts w:cstheme="minorHAnsi"/>
        </w:rPr>
      </w:pPr>
      <w:r w:rsidRPr="000D14D4">
        <w:rPr>
          <w:rFonts w:cstheme="minorHAnsi"/>
        </w:rPr>
        <w:t>Ability to effectively handle confidential matters and materials</w:t>
      </w:r>
      <w:r w:rsidR="005F135C">
        <w:rPr>
          <w:rFonts w:cstheme="minorHAnsi"/>
        </w:rPr>
        <w:t>.</w:t>
      </w:r>
    </w:p>
    <w:p w14:paraId="3A5D58E1" w14:textId="3BF6E203" w:rsidR="000D14D4" w:rsidRDefault="000D14D4" w:rsidP="000D14D4">
      <w:pPr>
        <w:numPr>
          <w:ilvl w:val="0"/>
          <w:numId w:val="1"/>
        </w:numPr>
        <w:spacing w:after="0"/>
        <w:rPr>
          <w:rFonts w:cstheme="minorHAnsi"/>
        </w:rPr>
      </w:pPr>
      <w:r w:rsidRPr="000D14D4">
        <w:rPr>
          <w:rFonts w:cstheme="minorHAnsi"/>
        </w:rPr>
        <w:t>Ability to prioritize multiple competing tasks</w:t>
      </w:r>
      <w:r w:rsidR="005F135C">
        <w:rPr>
          <w:rFonts w:cstheme="minorHAnsi"/>
        </w:rPr>
        <w:t>.</w:t>
      </w:r>
    </w:p>
    <w:p w14:paraId="4DCF2EC1" w14:textId="2D2835DA" w:rsidR="00A0479A" w:rsidRDefault="00A0479A" w:rsidP="000D14D4">
      <w:pPr>
        <w:numPr>
          <w:ilvl w:val="0"/>
          <w:numId w:val="1"/>
        </w:numPr>
        <w:spacing w:after="0"/>
        <w:rPr>
          <w:rFonts w:cstheme="minorHAnsi"/>
        </w:rPr>
      </w:pPr>
      <w:r>
        <w:rPr>
          <w:rFonts w:cstheme="minorHAnsi"/>
        </w:rPr>
        <w:t xml:space="preserve">Ability to adapt and problem-solve while working in a fast-growing, dynamic department. </w:t>
      </w:r>
    </w:p>
    <w:p w14:paraId="309C23E3" w14:textId="7A8FBEF2" w:rsidR="00B923A4" w:rsidRPr="00CC14EC" w:rsidRDefault="00B923A4" w:rsidP="000D14D4">
      <w:pPr>
        <w:numPr>
          <w:ilvl w:val="0"/>
          <w:numId w:val="1"/>
        </w:numPr>
        <w:spacing w:after="0"/>
        <w:rPr>
          <w:rFonts w:cstheme="minorHAnsi"/>
        </w:rPr>
      </w:pPr>
      <w:r w:rsidRPr="00CC14EC">
        <w:rPr>
          <w:rFonts w:cstheme="minorHAnsi"/>
        </w:rPr>
        <w:t>Successful candidates must possess strong communication and collaborative skills to work closely with the Educational Coordinator.</w:t>
      </w:r>
    </w:p>
    <w:p w14:paraId="503DE788" w14:textId="77777777" w:rsidR="00BB2ECA" w:rsidRPr="005719AC" w:rsidRDefault="00BB2ECA" w:rsidP="00BB2ECA">
      <w:pPr>
        <w:spacing w:after="0"/>
        <w:ind w:left="360"/>
        <w:rPr>
          <w:rFonts w:cstheme="minorHAnsi"/>
          <w:highlight w:val="yellow"/>
        </w:rPr>
      </w:pPr>
    </w:p>
    <w:p w14:paraId="71E81C80" w14:textId="77777777" w:rsidR="000D14D4" w:rsidRPr="000D14D4" w:rsidRDefault="000D14D4" w:rsidP="000D14D4">
      <w:pPr>
        <w:spacing w:after="0"/>
        <w:rPr>
          <w:rFonts w:cstheme="minorHAnsi"/>
          <w:b/>
          <w:bCs/>
        </w:rPr>
      </w:pPr>
    </w:p>
    <w:p w14:paraId="709A615E" w14:textId="77777777" w:rsidR="000D14D4" w:rsidRPr="00580A9C" w:rsidRDefault="000D14D4" w:rsidP="000D14D4">
      <w:pPr>
        <w:spacing w:after="0"/>
        <w:rPr>
          <w:rFonts w:cstheme="minorHAnsi"/>
          <w:b/>
          <w:bCs/>
          <w:sz w:val="24"/>
        </w:rPr>
      </w:pPr>
      <w:r w:rsidRPr="00580A9C">
        <w:rPr>
          <w:rFonts w:cstheme="minorHAnsi"/>
          <w:b/>
          <w:bCs/>
          <w:sz w:val="24"/>
        </w:rPr>
        <w:t>Additional Information</w:t>
      </w:r>
    </w:p>
    <w:p w14:paraId="6D96518D" w14:textId="77777777" w:rsidR="000D14D4" w:rsidRPr="000D14D4" w:rsidRDefault="000D14D4" w:rsidP="000D14D4">
      <w:pPr>
        <w:spacing w:after="0" w:line="240" w:lineRule="auto"/>
        <w:rPr>
          <w:rFonts w:cstheme="minorHAnsi"/>
          <w:b/>
          <w:bCs/>
        </w:rPr>
      </w:pPr>
    </w:p>
    <w:p w14:paraId="78359B60" w14:textId="230E3ECC" w:rsidR="005719AC" w:rsidRDefault="000D14D4" w:rsidP="00A84838">
      <w:pPr>
        <w:spacing w:after="0" w:line="240" w:lineRule="auto"/>
      </w:pPr>
      <w:r w:rsidRPr="000D14D4">
        <w:rPr>
          <w:rFonts w:eastAsia="Calibri" w:cstheme="minorHAnsi"/>
          <w:lang w:eastAsia="en-CA"/>
        </w:rPr>
        <w:t>Vaccines (COVID-19 and others) are a requirement of the job unless you have an exemption on a medical ground pursuant to the Ontario Human Rights Code</w:t>
      </w:r>
      <w:r w:rsidR="005F135C">
        <w:rPr>
          <w:b/>
          <w:u w:val="single"/>
        </w:rPr>
        <w:t>.</w:t>
      </w:r>
    </w:p>
    <w:sectPr w:rsidR="00571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053AE"/>
    <w:multiLevelType w:val="multilevel"/>
    <w:tmpl w:val="03A0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6204A"/>
    <w:multiLevelType w:val="hybridMultilevel"/>
    <w:tmpl w:val="96861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BF44BD"/>
    <w:multiLevelType w:val="hybridMultilevel"/>
    <w:tmpl w:val="8CB46928"/>
    <w:lvl w:ilvl="0" w:tplc="70529C5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313048">
    <w:abstractNumId w:val="0"/>
  </w:num>
  <w:num w:numId="2" w16cid:durableId="2124106256">
    <w:abstractNumId w:val="1"/>
  </w:num>
  <w:num w:numId="3" w16cid:durableId="1218013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D4"/>
    <w:rsid w:val="000D14D4"/>
    <w:rsid w:val="004620AA"/>
    <w:rsid w:val="00476527"/>
    <w:rsid w:val="0052330F"/>
    <w:rsid w:val="00542AC0"/>
    <w:rsid w:val="005719AC"/>
    <w:rsid w:val="00580A9C"/>
    <w:rsid w:val="00582336"/>
    <w:rsid w:val="005A6A43"/>
    <w:rsid w:val="005B52AE"/>
    <w:rsid w:val="005F135C"/>
    <w:rsid w:val="0062508C"/>
    <w:rsid w:val="006F7FBD"/>
    <w:rsid w:val="00730EDD"/>
    <w:rsid w:val="0078390B"/>
    <w:rsid w:val="007C5B82"/>
    <w:rsid w:val="008776CF"/>
    <w:rsid w:val="009755B6"/>
    <w:rsid w:val="00A0479A"/>
    <w:rsid w:val="00A4512A"/>
    <w:rsid w:val="00A84838"/>
    <w:rsid w:val="00B923A4"/>
    <w:rsid w:val="00BB2ECA"/>
    <w:rsid w:val="00CA6A61"/>
    <w:rsid w:val="00CC14EC"/>
    <w:rsid w:val="00F24719"/>
    <w:rsid w:val="00F60DE0"/>
    <w:rsid w:val="00F8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F88B"/>
  <w15:chartTrackingRefBased/>
  <w15:docId w15:val="{F1C6BEC9-56E9-4DB5-AEC6-8E266DB6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4D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D14D4"/>
    <w:pPr>
      <w:spacing w:after="0" w:line="240" w:lineRule="auto"/>
    </w:pPr>
    <w:rPr>
      <w:lang w:val="en-CA"/>
    </w:rPr>
  </w:style>
  <w:style w:type="paragraph" w:styleId="ListParagraph">
    <w:name w:val="List Paragraph"/>
    <w:basedOn w:val="Normal"/>
    <w:uiPriority w:val="34"/>
    <w:qFormat/>
    <w:rsid w:val="000D14D4"/>
    <w:pPr>
      <w:ind w:left="720"/>
      <w:contextualSpacing/>
    </w:pPr>
    <w:rPr>
      <w:lang w:val="en-CA"/>
    </w:rPr>
  </w:style>
  <w:style w:type="paragraph" w:styleId="Revision">
    <w:name w:val="Revision"/>
    <w:hidden/>
    <w:uiPriority w:val="99"/>
    <w:semiHidden/>
    <w:rsid w:val="008776CF"/>
    <w:pPr>
      <w:spacing w:after="0" w:line="240" w:lineRule="auto"/>
    </w:pPr>
  </w:style>
  <w:style w:type="character" w:customStyle="1" w:styleId="apple-converted-space">
    <w:name w:val="apple-converted-space"/>
    <w:basedOn w:val="DefaultParagraphFont"/>
    <w:rsid w:val="0087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733</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Radman, Erica</dc:creator>
  <cp:keywords/>
  <dc:description/>
  <cp:lastModifiedBy>Radman, Erica</cp:lastModifiedBy>
  <cp:revision>2</cp:revision>
  <dcterms:created xsi:type="dcterms:W3CDTF">2026-04-02T17:22:00Z</dcterms:created>
  <dcterms:modified xsi:type="dcterms:W3CDTF">2026-04-02T17:22:00Z</dcterms:modified>
</cp:coreProperties>
</file>