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BB" w:rsidRDefault="00421487">
      <w:pPr>
        <w:pStyle w:val="Heading1"/>
      </w:pPr>
      <w:bookmarkStart w:id="0" w:name="_GoBack"/>
      <w:bookmarkEnd w:id="0"/>
      <w:r>
        <w:t>BI Data Architect – Project REACH (Data Migration)</w:t>
      </w:r>
    </w:p>
    <w:p w:rsidR="00811FBB" w:rsidRDefault="00421487">
      <w:r>
        <w:t xml:space="preserve">Sunnybrook Health Sciences Centre is a nationally and internationally recognized academic health centre with multiple sites across the Greater Toronto Area (GTA). We provide expert, compassionate care to </w:t>
      </w:r>
      <w:r>
        <w:t>patients across Ontario, deliver broad and specialized education to thousands of learners, and lead cutting-edge research that shapes the future of healthcare.</w:t>
      </w:r>
      <w:r>
        <w:br/>
      </w:r>
      <w:r>
        <w:br/>
        <w:t xml:space="preserve">As part of Project REACH, a multi-year initiative to implement a new Health Information System </w:t>
      </w:r>
      <w:r>
        <w:t>(HIS) across Sunnybrook, we are seeking a BI Data Architect (Data Migration) to lead the transformation of our clinical and operational data environment during the HIS implementation.</w:t>
      </w:r>
    </w:p>
    <w:p w:rsidR="00811FBB" w:rsidRDefault="00421487">
      <w:pPr>
        <w:pStyle w:val="Heading2"/>
      </w:pPr>
      <w:r>
        <w:t>Summary of Duties</w:t>
      </w:r>
    </w:p>
    <w:p w:rsidR="00811FBB" w:rsidRDefault="00421487">
      <w:pPr>
        <w:pStyle w:val="ListBullet"/>
      </w:pPr>
      <w:r>
        <w:t>Lead the data migration design and execution from lega</w:t>
      </w:r>
      <w:r>
        <w:t>cy systems (e.g., Telus OACIS, Harris QCPR, GE/Philips) to Oracle Health.</w:t>
      </w:r>
    </w:p>
    <w:p w:rsidR="00811FBB" w:rsidRDefault="00421487">
      <w:pPr>
        <w:pStyle w:val="ListBullet"/>
      </w:pPr>
      <w:r>
        <w:t>Define the data extraction scope, including clinical data for a two-year period, and develop a data retention and archival strategy for read-only access post-migration.</w:t>
      </w:r>
    </w:p>
    <w:p w:rsidR="00811FBB" w:rsidRDefault="00421487">
      <w:pPr>
        <w:pStyle w:val="ListBullet"/>
      </w:pPr>
      <w:r>
        <w:t>Develop and m</w:t>
      </w:r>
      <w:r>
        <w:t>aintain ETL mappings, staging strategies, and reconciliation processes to ensure data integrity across all environments.</w:t>
      </w:r>
    </w:p>
    <w:p w:rsidR="00811FBB" w:rsidRDefault="00421487">
      <w:pPr>
        <w:pStyle w:val="ListBullet"/>
      </w:pPr>
      <w:r>
        <w:t>Collaborate with the Reporting Architect to ensure migrated data is analytics-ready and supports downstream reporting and regulatory ne</w:t>
      </w:r>
      <w:r>
        <w:t>eds.</w:t>
      </w:r>
    </w:p>
    <w:p w:rsidR="00811FBB" w:rsidRDefault="00421487">
      <w:pPr>
        <w:pStyle w:val="ListBullet"/>
      </w:pPr>
      <w:r>
        <w:t>Validate data quality, completeness, and alignment with regulatory and privacy standards (PHIPA, retention policies, etc.).</w:t>
      </w:r>
    </w:p>
    <w:p w:rsidR="00811FBB" w:rsidRDefault="00421487">
      <w:pPr>
        <w:pStyle w:val="ListBullet"/>
      </w:pPr>
      <w:r>
        <w:t>Document and maintain data lineage, mapping, and migration technical specifications.</w:t>
      </w:r>
    </w:p>
    <w:p w:rsidR="00811FBB" w:rsidRDefault="00421487">
      <w:pPr>
        <w:pStyle w:val="ListBullet"/>
      </w:pPr>
      <w:r>
        <w:t>Partner with HIS vendors, technical teams,</w:t>
      </w:r>
      <w:r>
        <w:t xml:space="preserve"> and decision support to ensure consistent data transformation and migration practices.</w:t>
      </w:r>
    </w:p>
    <w:p w:rsidR="00811FBB" w:rsidRDefault="00421487">
      <w:pPr>
        <w:pStyle w:val="ListBullet"/>
      </w:pPr>
      <w:r>
        <w:t>Establish and enforce data governance and metadata standards to support reliable data migration and reporting.</w:t>
      </w:r>
    </w:p>
    <w:p w:rsidR="00811FBB" w:rsidRDefault="00421487">
      <w:pPr>
        <w:pStyle w:val="ListBullet"/>
      </w:pPr>
      <w:r>
        <w:t>Support proof-of-concept efforts and testing cycles relat</w:t>
      </w:r>
      <w:r>
        <w:t>ed to data migration and validation.</w:t>
      </w:r>
    </w:p>
    <w:p w:rsidR="00811FBB" w:rsidRDefault="00421487">
      <w:pPr>
        <w:pStyle w:val="ListBullet"/>
      </w:pPr>
      <w:r>
        <w:t>Provide technical oversight for data migration-related risks, dependencies, and readiness checkpoints within Project REACH.</w:t>
      </w:r>
    </w:p>
    <w:p w:rsidR="00811FBB" w:rsidRDefault="00421487">
      <w:pPr>
        <w:pStyle w:val="Heading2"/>
      </w:pPr>
      <w:r>
        <w:t>Qualifications / Skills</w:t>
      </w:r>
    </w:p>
    <w:p w:rsidR="00811FBB" w:rsidRDefault="00421487">
      <w:pPr>
        <w:pStyle w:val="ListBullet"/>
      </w:pPr>
      <w:r>
        <w:t>Bachelor’s degree in Computer Science, Health Informatics, Engineering,</w:t>
      </w:r>
      <w:r>
        <w:t xml:space="preserve"> or a related field; Master’s degree is an asset.</w:t>
      </w:r>
    </w:p>
    <w:p w:rsidR="00811FBB" w:rsidRDefault="00421487">
      <w:pPr>
        <w:pStyle w:val="ListBullet"/>
      </w:pPr>
      <w:r>
        <w:t>Minimum 5 years of experience in data architecture and migration, preferably within healthcare or regulated environments.</w:t>
      </w:r>
    </w:p>
    <w:p w:rsidR="00811FBB" w:rsidRDefault="00421487">
      <w:pPr>
        <w:pStyle w:val="ListBullet"/>
      </w:pPr>
      <w:r>
        <w:t xml:space="preserve">Proven experience leading data migration projects involving HIS or large enterprise </w:t>
      </w:r>
      <w:r>
        <w:t>platforms (Oracle Health Millennium experience is an asset).</w:t>
      </w:r>
    </w:p>
    <w:p w:rsidR="00811FBB" w:rsidRDefault="00421487">
      <w:pPr>
        <w:pStyle w:val="ListBullet"/>
      </w:pPr>
      <w:r>
        <w:t>Strong understanding of data modeling, ETL/ELT development, and healthcare data standards (e.g., HL7, FHIR, PHIPA).</w:t>
      </w:r>
    </w:p>
    <w:p w:rsidR="00811FBB" w:rsidRDefault="00421487">
      <w:pPr>
        <w:pStyle w:val="ListBullet"/>
      </w:pPr>
      <w:r>
        <w:lastRenderedPageBreak/>
        <w:t>Hands-on experience with SQL Server, Oracle, or equivalent database platforms a</w:t>
      </w:r>
      <w:r>
        <w:t>nd data integration tools.</w:t>
      </w:r>
    </w:p>
    <w:p w:rsidR="00811FBB" w:rsidRDefault="00421487">
      <w:pPr>
        <w:pStyle w:val="ListBullet"/>
      </w:pPr>
      <w:r>
        <w:t>Familiarity with data governance, metadata management, and data lineage tracking.</w:t>
      </w:r>
    </w:p>
    <w:p w:rsidR="00811FBB" w:rsidRDefault="00421487">
      <w:pPr>
        <w:pStyle w:val="ListBullet"/>
      </w:pPr>
      <w:r>
        <w:t>Excellent analytical, problem-solving, and communication skills with experience collaborating in cross-functional teams.</w:t>
      </w:r>
    </w:p>
    <w:p w:rsidR="00811FBB" w:rsidRDefault="00421487">
      <w:pPr>
        <w:pStyle w:val="ListBullet"/>
      </w:pPr>
      <w:r>
        <w:t>Experience working in agil</w:t>
      </w:r>
      <w:r>
        <w:t>e project environments and large-scale transformation programs.</w:t>
      </w:r>
    </w:p>
    <w:sectPr w:rsidR="00811F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1487"/>
    <w:rsid w:val="00811FB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55D7AC2-ABDF-4D1A-A968-4E38F0C5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EC922E-B08F-4A02-AD18-57FECB36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Ghiassi, Dena</cp:lastModifiedBy>
  <cp:revision>2</cp:revision>
  <dcterms:created xsi:type="dcterms:W3CDTF">2025-10-19T23:06:00Z</dcterms:created>
  <dcterms:modified xsi:type="dcterms:W3CDTF">2025-10-19T23:06:00Z</dcterms:modified>
  <cp:category/>
</cp:coreProperties>
</file>