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290" w:type="dxa"/>
        <w:tblInd w:w="-972" w:type="dxa"/>
        <w:tblLook w:val="04A0" w:firstRow="1" w:lastRow="0" w:firstColumn="1" w:lastColumn="0" w:noHBand="0" w:noVBand="1"/>
      </w:tblPr>
      <w:tblGrid>
        <w:gridCol w:w="7290"/>
      </w:tblGrid>
      <w:tr w:rsidR="00E3114E" w14:paraId="24731653" w14:textId="77777777" w:rsidTr="003643FA">
        <w:trPr>
          <w:trHeight w:val="7370"/>
        </w:trPr>
        <w:tc>
          <w:tcPr>
            <w:tcW w:w="7290" w:type="dxa"/>
          </w:tcPr>
          <w:p w14:paraId="24731629" w14:textId="77777777" w:rsidR="00E3114E" w:rsidRDefault="00E3114E" w:rsidP="00E3114E">
            <w:pPr>
              <w:jc w:val="center"/>
            </w:pPr>
            <w:bookmarkStart w:id="0" w:name="_GoBack"/>
            <w:bookmarkEnd w:id="0"/>
            <w:r w:rsidRPr="00FC606D">
              <w:rPr>
                <w:sz w:val="12"/>
                <w:szCs w:val="12"/>
              </w:rPr>
              <w:br/>
            </w:r>
            <w:r>
              <w:rPr>
                <w:noProof/>
                <w:lang w:val="en-US"/>
              </w:rPr>
              <w:drawing>
                <wp:inline distT="0" distB="0" distL="0" distR="0" wp14:anchorId="24731655" wp14:editId="24731656">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2473162A" w14:textId="77777777" w:rsidR="00DB717D" w:rsidRPr="00FC606D" w:rsidRDefault="00DB717D" w:rsidP="00E3114E">
            <w:pPr>
              <w:jc w:val="center"/>
              <w:rPr>
                <w:rFonts w:ascii="Verdana" w:hAnsi="Verdana"/>
                <w:w w:val="92"/>
                <w:sz w:val="8"/>
                <w:szCs w:val="8"/>
              </w:rPr>
            </w:pPr>
          </w:p>
          <w:p w14:paraId="2473162B" w14:textId="0D2D8B68" w:rsidR="00E3114E" w:rsidRPr="00941126" w:rsidRDefault="008B5C6C" w:rsidP="00E3114E">
            <w:pPr>
              <w:jc w:val="center"/>
              <w:rPr>
                <w:rFonts w:ascii="Verdana" w:hAnsi="Verdana"/>
                <w:b/>
                <w:w w:val="92"/>
                <w:sz w:val="24"/>
                <w:szCs w:val="24"/>
              </w:rPr>
            </w:pPr>
            <w:r>
              <w:rPr>
                <w:rFonts w:ascii="Verdana" w:hAnsi="Verdana"/>
                <w:b/>
                <w:w w:val="92"/>
                <w:sz w:val="24"/>
                <w:szCs w:val="24"/>
              </w:rPr>
              <w:t xml:space="preserve">Clinic </w:t>
            </w:r>
            <w:r w:rsidR="00A31E4F">
              <w:rPr>
                <w:rFonts w:ascii="Verdana" w:hAnsi="Verdana"/>
                <w:b/>
                <w:w w:val="92"/>
                <w:sz w:val="24"/>
                <w:szCs w:val="24"/>
              </w:rPr>
              <w:t>Supervisor</w:t>
            </w:r>
          </w:p>
          <w:p w14:paraId="2473162C" w14:textId="77777777" w:rsidR="00E3114E" w:rsidRPr="006F5110" w:rsidRDefault="00E3114E" w:rsidP="00E3114E">
            <w:pPr>
              <w:pStyle w:val="Posting"/>
              <w:tabs>
                <w:tab w:val="left" w:pos="4300"/>
              </w:tabs>
              <w:rPr>
                <w:rFonts w:ascii="Verdana" w:hAnsi="Verdana"/>
                <w:b/>
                <w:w w:val="92"/>
                <w:sz w:val="6"/>
                <w:szCs w:val="6"/>
              </w:rPr>
            </w:pPr>
          </w:p>
          <w:tbl>
            <w:tblPr>
              <w:tblW w:w="4948" w:type="pct"/>
              <w:shd w:val="clear" w:color="auto" w:fill="000000"/>
              <w:tblLook w:val="04A0" w:firstRow="1" w:lastRow="0" w:firstColumn="1" w:lastColumn="0" w:noHBand="0" w:noVBand="1"/>
            </w:tblPr>
            <w:tblGrid>
              <w:gridCol w:w="1444"/>
              <w:gridCol w:w="2098"/>
              <w:gridCol w:w="1197"/>
              <w:gridCol w:w="2261"/>
            </w:tblGrid>
            <w:tr w:rsidR="00813322" w:rsidRPr="00E3114E" w14:paraId="24731631" w14:textId="77777777" w:rsidTr="004571AA">
              <w:trPr>
                <w:trHeight w:val="189"/>
              </w:trPr>
              <w:tc>
                <w:tcPr>
                  <w:tcW w:w="1032" w:type="pct"/>
                  <w:shd w:val="clear" w:color="auto" w:fill="auto"/>
                </w:tcPr>
                <w:p w14:paraId="2473162D" w14:textId="77777777" w:rsidR="00813322" w:rsidRPr="008B5C6C" w:rsidRDefault="00813322" w:rsidP="00E3114E">
                  <w:pPr>
                    <w:spacing w:before="40" w:after="20"/>
                    <w:rPr>
                      <w:rFonts w:ascii="Verdana" w:hAnsi="Verdana"/>
                      <w:b/>
                      <w:w w:val="92"/>
                      <w:sz w:val="15"/>
                      <w:szCs w:val="15"/>
                      <w:highlight w:val="yellow"/>
                    </w:rPr>
                  </w:pPr>
                  <w:r w:rsidRPr="008B5C6C">
                    <w:rPr>
                      <w:rFonts w:ascii="Verdana" w:hAnsi="Verdana"/>
                      <w:b/>
                      <w:w w:val="92"/>
                      <w:sz w:val="15"/>
                      <w:szCs w:val="15"/>
                      <w:highlight w:val="yellow"/>
                    </w:rPr>
                    <w:t xml:space="preserve">Competition # </w:t>
                  </w:r>
                </w:p>
              </w:tc>
              <w:tc>
                <w:tcPr>
                  <w:tcW w:w="1499" w:type="pct"/>
                  <w:shd w:val="clear" w:color="auto" w:fill="auto"/>
                </w:tcPr>
                <w:p w14:paraId="2473162E" w14:textId="4EEB521D" w:rsidR="00FA3D88" w:rsidRPr="008B5C6C" w:rsidRDefault="001809EE" w:rsidP="00E3114E">
                  <w:pPr>
                    <w:spacing w:before="40" w:after="20"/>
                    <w:rPr>
                      <w:rFonts w:ascii="Verdana" w:hAnsi="Verdana"/>
                      <w:w w:val="92"/>
                      <w:sz w:val="16"/>
                      <w:szCs w:val="16"/>
                      <w:highlight w:val="yellow"/>
                    </w:rPr>
                  </w:pPr>
                  <w:r w:rsidRPr="008B5C6C">
                    <w:rPr>
                      <w:rFonts w:ascii="Verdana" w:hAnsi="Verdana"/>
                      <w:w w:val="92"/>
                      <w:sz w:val="16"/>
                      <w:szCs w:val="16"/>
                      <w:highlight w:val="yellow"/>
                    </w:rPr>
                    <w:t>____________</w:t>
                  </w:r>
                </w:p>
              </w:tc>
              <w:tc>
                <w:tcPr>
                  <w:tcW w:w="854" w:type="pct"/>
                  <w:shd w:val="clear" w:color="auto" w:fill="auto"/>
                </w:tcPr>
                <w:p w14:paraId="2473162F" w14:textId="77777777" w:rsidR="00813322" w:rsidRPr="008B5C6C" w:rsidRDefault="00813322" w:rsidP="00813322">
                  <w:pPr>
                    <w:spacing w:before="40" w:after="20"/>
                    <w:rPr>
                      <w:rFonts w:ascii="Verdana" w:hAnsi="Verdana"/>
                      <w:b/>
                      <w:w w:val="92"/>
                      <w:sz w:val="15"/>
                      <w:szCs w:val="15"/>
                      <w:highlight w:val="yellow"/>
                    </w:rPr>
                  </w:pPr>
                  <w:r w:rsidRPr="008B5C6C">
                    <w:rPr>
                      <w:rFonts w:ascii="Verdana" w:hAnsi="Verdana"/>
                      <w:b/>
                      <w:w w:val="92"/>
                      <w:sz w:val="15"/>
                      <w:szCs w:val="15"/>
                      <w:highlight w:val="yellow"/>
                    </w:rPr>
                    <w:t xml:space="preserve">Location: </w:t>
                  </w:r>
                </w:p>
              </w:tc>
              <w:tc>
                <w:tcPr>
                  <w:tcW w:w="1615" w:type="pct"/>
                  <w:shd w:val="clear" w:color="auto" w:fill="auto"/>
                </w:tcPr>
                <w:p w14:paraId="24731630" w14:textId="77777777" w:rsidR="00813322" w:rsidRPr="00DB717D" w:rsidRDefault="00813322" w:rsidP="00813322">
                  <w:pPr>
                    <w:spacing w:before="40" w:after="20"/>
                    <w:rPr>
                      <w:rFonts w:ascii="Verdana" w:hAnsi="Verdana"/>
                      <w:b/>
                      <w:w w:val="92"/>
                      <w:sz w:val="16"/>
                      <w:szCs w:val="16"/>
                    </w:rPr>
                  </w:pPr>
                  <w:r w:rsidRPr="008B5C6C">
                    <w:rPr>
                      <w:rFonts w:ascii="Verdana" w:hAnsi="Verdana" w:cs="Tahoma"/>
                      <w:w w:val="92"/>
                      <w:sz w:val="16"/>
                      <w:szCs w:val="16"/>
                      <w:highlight w:val="yellow"/>
                    </w:rPr>
                    <w:t>Bayview</w:t>
                  </w:r>
                </w:p>
              </w:tc>
            </w:tr>
            <w:tr w:rsidR="00813322" w:rsidRPr="00BE5DD6" w14:paraId="24731636" w14:textId="77777777" w:rsidTr="004571AA">
              <w:trPr>
                <w:trHeight w:val="170"/>
              </w:trPr>
              <w:tc>
                <w:tcPr>
                  <w:tcW w:w="1032" w:type="pct"/>
                  <w:shd w:val="clear" w:color="auto" w:fill="auto"/>
                </w:tcPr>
                <w:p w14:paraId="24731632" w14:textId="2AF5002D" w:rsidR="00813322" w:rsidRPr="00E10C36" w:rsidRDefault="00813322" w:rsidP="00B85037">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499" w:type="pct"/>
                  <w:shd w:val="clear" w:color="auto" w:fill="auto"/>
                </w:tcPr>
                <w:p w14:paraId="24731633" w14:textId="7B340E8D" w:rsidR="0004404D" w:rsidRPr="00DB717D" w:rsidRDefault="00E8105C" w:rsidP="00B85037">
                  <w:pPr>
                    <w:spacing w:before="40" w:after="20"/>
                    <w:rPr>
                      <w:rFonts w:ascii="Verdana" w:hAnsi="Verdana" w:cs="Tahoma"/>
                      <w:w w:val="92"/>
                      <w:sz w:val="16"/>
                      <w:szCs w:val="16"/>
                    </w:rPr>
                  </w:pPr>
                  <w:r>
                    <w:rPr>
                      <w:rFonts w:ascii="Verdana" w:hAnsi="Verdana" w:cs="Tahoma"/>
                      <w:w w:val="92"/>
                      <w:sz w:val="16"/>
                      <w:szCs w:val="16"/>
                    </w:rPr>
                    <w:t>Regular Full-Time</w:t>
                  </w:r>
                </w:p>
              </w:tc>
              <w:tc>
                <w:tcPr>
                  <w:tcW w:w="854" w:type="pct"/>
                  <w:shd w:val="clear" w:color="auto" w:fill="auto"/>
                </w:tcPr>
                <w:p w14:paraId="24731634" w14:textId="77777777" w:rsidR="00813322" w:rsidRPr="00E10C36" w:rsidRDefault="00813322" w:rsidP="00813322">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615" w:type="pct"/>
                  <w:shd w:val="clear" w:color="auto" w:fill="auto"/>
                </w:tcPr>
                <w:p w14:paraId="24731635" w14:textId="5CEE0B04" w:rsidR="00813322" w:rsidRPr="00DB717D" w:rsidRDefault="00A31E4F" w:rsidP="00B85037">
                  <w:pPr>
                    <w:spacing w:before="40" w:after="20"/>
                    <w:rPr>
                      <w:rFonts w:ascii="Verdana" w:hAnsi="Verdana" w:cs="Tahoma"/>
                      <w:w w:val="92"/>
                      <w:sz w:val="16"/>
                      <w:szCs w:val="16"/>
                    </w:rPr>
                  </w:pPr>
                  <w:r>
                    <w:rPr>
                      <w:rFonts w:ascii="Verdana" w:hAnsi="Verdana" w:cs="Tahoma"/>
                      <w:w w:val="92"/>
                      <w:sz w:val="16"/>
                      <w:szCs w:val="16"/>
                    </w:rPr>
                    <w:t>Odette</w:t>
                  </w:r>
                  <w:r w:rsidR="00185275">
                    <w:rPr>
                      <w:rFonts w:ascii="Verdana" w:hAnsi="Verdana" w:cs="Tahoma"/>
                      <w:w w:val="92"/>
                      <w:sz w:val="16"/>
                      <w:szCs w:val="16"/>
                    </w:rPr>
                    <w:t xml:space="preserve"> </w:t>
                  </w:r>
                  <w:r w:rsidR="002F3B7B">
                    <w:rPr>
                      <w:rFonts w:ascii="Verdana" w:hAnsi="Verdana" w:cs="Tahoma"/>
                      <w:w w:val="92"/>
                      <w:sz w:val="16"/>
                      <w:szCs w:val="16"/>
                    </w:rPr>
                    <w:t>Cancer Centre</w:t>
                  </w:r>
                  <w:r w:rsidR="00185275">
                    <w:rPr>
                      <w:rFonts w:ascii="Verdana" w:hAnsi="Verdana" w:cs="Tahoma"/>
                      <w:w w:val="92"/>
                      <w:sz w:val="16"/>
                      <w:szCs w:val="16"/>
                    </w:rPr>
                    <w:t>- Nursing</w:t>
                  </w:r>
                </w:p>
              </w:tc>
            </w:tr>
            <w:tr w:rsidR="00813322" w:rsidRPr="00E3114E" w14:paraId="2473163B" w14:textId="77777777" w:rsidTr="004571AA">
              <w:trPr>
                <w:trHeight w:val="189"/>
              </w:trPr>
              <w:tc>
                <w:tcPr>
                  <w:tcW w:w="1032" w:type="pct"/>
                  <w:shd w:val="clear" w:color="auto" w:fill="auto"/>
                </w:tcPr>
                <w:p w14:paraId="24731637" w14:textId="77777777" w:rsidR="00813322" w:rsidRPr="008B5C6C" w:rsidRDefault="00813322" w:rsidP="00E3114E">
                  <w:pPr>
                    <w:spacing w:before="40" w:after="20"/>
                    <w:rPr>
                      <w:rFonts w:ascii="Verdana" w:hAnsi="Verdana"/>
                      <w:b/>
                      <w:w w:val="92"/>
                      <w:sz w:val="15"/>
                      <w:szCs w:val="15"/>
                      <w:highlight w:val="yellow"/>
                    </w:rPr>
                  </w:pPr>
                  <w:r w:rsidRPr="008B5C6C">
                    <w:rPr>
                      <w:rFonts w:ascii="Verdana" w:hAnsi="Verdana"/>
                      <w:b/>
                      <w:w w:val="92"/>
                      <w:sz w:val="15"/>
                      <w:szCs w:val="15"/>
                      <w:highlight w:val="yellow"/>
                    </w:rPr>
                    <w:t xml:space="preserve">Salary: </w:t>
                  </w:r>
                </w:p>
              </w:tc>
              <w:tc>
                <w:tcPr>
                  <w:tcW w:w="1499" w:type="pct"/>
                  <w:shd w:val="clear" w:color="auto" w:fill="auto"/>
                </w:tcPr>
                <w:p w14:paraId="24731638" w14:textId="396E7070" w:rsidR="00813322" w:rsidRPr="008B5C6C" w:rsidRDefault="00B91CA4" w:rsidP="00337073">
                  <w:pPr>
                    <w:spacing w:before="40" w:after="20"/>
                    <w:rPr>
                      <w:rFonts w:ascii="Verdana" w:hAnsi="Verdana"/>
                      <w:b/>
                      <w:w w:val="92"/>
                      <w:sz w:val="15"/>
                      <w:szCs w:val="15"/>
                      <w:highlight w:val="yellow"/>
                    </w:rPr>
                  </w:pPr>
                  <w:r w:rsidRPr="008B5C6C">
                    <w:rPr>
                      <w:rFonts w:ascii="Verdana" w:hAnsi="Verdana" w:cs="Tahoma"/>
                      <w:w w:val="92"/>
                      <w:sz w:val="16"/>
                      <w:szCs w:val="16"/>
                      <w:highlight w:val="yellow"/>
                    </w:rPr>
                    <w:t>$</w:t>
                  </w:r>
                  <w:r w:rsidR="00176BED" w:rsidRPr="008B5C6C">
                    <w:rPr>
                      <w:rFonts w:ascii="Verdana" w:hAnsi="Verdana" w:cs="Tahoma"/>
                      <w:w w:val="92"/>
                      <w:sz w:val="16"/>
                      <w:szCs w:val="16"/>
                      <w:highlight w:val="yellow"/>
                    </w:rPr>
                    <w:t>41.798</w:t>
                  </w:r>
                  <w:r w:rsidR="00813322" w:rsidRPr="008B5C6C">
                    <w:rPr>
                      <w:rFonts w:ascii="Verdana" w:hAnsi="Verdana" w:cs="Tahoma"/>
                      <w:w w:val="92"/>
                      <w:sz w:val="16"/>
                      <w:szCs w:val="16"/>
                      <w:highlight w:val="yellow"/>
                    </w:rPr>
                    <w:t>- $</w:t>
                  </w:r>
                  <w:r w:rsidR="00176BED" w:rsidRPr="008B5C6C">
                    <w:rPr>
                      <w:rFonts w:ascii="Verdana" w:hAnsi="Verdana" w:cs="Tahoma"/>
                      <w:w w:val="92"/>
                      <w:sz w:val="16"/>
                      <w:szCs w:val="16"/>
                      <w:highlight w:val="yellow"/>
                    </w:rPr>
                    <w:t>53.398</w:t>
                  </w:r>
                  <w:r w:rsidR="00813322" w:rsidRPr="008B5C6C">
                    <w:rPr>
                      <w:rFonts w:ascii="Verdana" w:hAnsi="Verdana" w:cs="Tahoma"/>
                      <w:w w:val="92"/>
                      <w:sz w:val="16"/>
                      <w:szCs w:val="16"/>
                      <w:highlight w:val="yellow"/>
                    </w:rPr>
                    <w:t>/hr</w:t>
                  </w:r>
                  <w:r w:rsidR="00813322" w:rsidRPr="008B5C6C">
                    <w:rPr>
                      <w:rFonts w:ascii="Verdana" w:hAnsi="Verdana" w:cs="Tahoma"/>
                      <w:w w:val="92"/>
                      <w:sz w:val="15"/>
                      <w:szCs w:val="15"/>
                      <w:highlight w:val="yellow"/>
                    </w:rPr>
                    <w:t>.</w:t>
                  </w:r>
                </w:p>
              </w:tc>
              <w:tc>
                <w:tcPr>
                  <w:tcW w:w="854" w:type="pct"/>
                  <w:shd w:val="clear" w:color="auto" w:fill="auto"/>
                </w:tcPr>
                <w:p w14:paraId="24731639" w14:textId="77777777" w:rsidR="00813322" w:rsidRPr="00E3114E" w:rsidRDefault="00813322" w:rsidP="00813322">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615" w:type="pct"/>
                  <w:shd w:val="clear" w:color="auto" w:fill="auto"/>
                </w:tcPr>
                <w:p w14:paraId="2473163A" w14:textId="465A0524" w:rsidR="00813322" w:rsidRPr="00941126" w:rsidRDefault="00185275" w:rsidP="00E3114E">
                  <w:pPr>
                    <w:spacing w:before="40" w:after="20"/>
                    <w:rPr>
                      <w:rFonts w:ascii="Verdana" w:hAnsi="Verdana"/>
                      <w:w w:val="92"/>
                      <w:sz w:val="16"/>
                      <w:szCs w:val="16"/>
                    </w:rPr>
                  </w:pPr>
                  <w:r>
                    <w:rPr>
                      <w:rFonts w:ascii="Verdana" w:hAnsi="Verdana"/>
                      <w:w w:val="92"/>
                      <w:sz w:val="16"/>
                      <w:szCs w:val="16"/>
                    </w:rPr>
                    <w:t>Non union</w:t>
                  </w:r>
                </w:p>
              </w:tc>
            </w:tr>
            <w:tr w:rsidR="004571AA" w:rsidRPr="00E3114E" w14:paraId="2473163D" w14:textId="77777777" w:rsidTr="004571AA">
              <w:trPr>
                <w:trHeight w:val="170"/>
              </w:trPr>
              <w:tc>
                <w:tcPr>
                  <w:tcW w:w="1032" w:type="pct"/>
                  <w:shd w:val="clear" w:color="auto" w:fill="auto"/>
                </w:tcPr>
                <w:p w14:paraId="56F9FB5A" w14:textId="77777777"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3968" w:type="pct"/>
                  <w:gridSpan w:val="3"/>
                  <w:shd w:val="clear" w:color="auto" w:fill="auto"/>
                </w:tcPr>
                <w:p w14:paraId="2473163C" w14:textId="26C00BC1" w:rsidR="004571AA" w:rsidRPr="004571AA" w:rsidRDefault="00362C71" w:rsidP="00337073">
                  <w:pPr>
                    <w:spacing w:before="40" w:after="20"/>
                    <w:rPr>
                      <w:rFonts w:ascii="Verdana" w:hAnsi="Verdana"/>
                      <w:w w:val="92"/>
                      <w:sz w:val="16"/>
                      <w:szCs w:val="16"/>
                    </w:rPr>
                  </w:pPr>
                  <w:r>
                    <w:rPr>
                      <w:rFonts w:ascii="Verdana" w:hAnsi="Verdana"/>
                      <w:w w:val="92"/>
                      <w:sz w:val="16"/>
                      <w:szCs w:val="16"/>
                    </w:rPr>
                    <w:t xml:space="preserve">Monday – Friday; Days, 8 hrs; </w:t>
                  </w:r>
                  <w:r w:rsidR="00B91CA4">
                    <w:rPr>
                      <w:rFonts w:ascii="Verdana" w:hAnsi="Verdana"/>
                      <w:w w:val="92"/>
                      <w:sz w:val="16"/>
                      <w:szCs w:val="16"/>
                    </w:rPr>
                    <w:t>(with some flexibility)</w:t>
                  </w:r>
                </w:p>
              </w:tc>
            </w:tr>
          </w:tbl>
          <w:p w14:paraId="2473163E" w14:textId="77777777" w:rsidR="00E3114E" w:rsidRPr="006F5110" w:rsidRDefault="00E3114E" w:rsidP="00E3114E">
            <w:pPr>
              <w:rPr>
                <w:rFonts w:ascii="Verdana Bold" w:hAnsi="Verdana Bold"/>
                <w:bCs/>
                <w:w w:val="92"/>
                <w:sz w:val="6"/>
                <w:szCs w:val="6"/>
              </w:rPr>
            </w:pPr>
          </w:p>
          <w:p w14:paraId="2473163F" w14:textId="77777777" w:rsidR="00E3114E" w:rsidRDefault="00E3114E" w:rsidP="00E3114E">
            <w:pPr>
              <w:rPr>
                <w:rFonts w:ascii="Verdana Bold" w:hAnsi="Verdana Bold"/>
                <w:bCs/>
                <w:w w:val="92"/>
                <w:sz w:val="15"/>
                <w:szCs w:val="15"/>
              </w:rPr>
            </w:pPr>
            <w:r>
              <w:rPr>
                <w:rFonts w:ascii="Verdana Bold" w:hAnsi="Verdana Bold"/>
                <w:bCs/>
                <w:w w:val="92"/>
                <w:sz w:val="15"/>
                <w:szCs w:val="15"/>
              </w:rPr>
              <w:t>Summary of Duties</w:t>
            </w:r>
          </w:p>
          <w:p w14:paraId="4B2C6DF0" w14:textId="2749D944" w:rsidR="00185275" w:rsidRPr="00721F7A" w:rsidRDefault="00185275" w:rsidP="00721F7A">
            <w:pPr>
              <w:rPr>
                <w:rFonts w:ascii="Verdana" w:hAnsi="Verdana"/>
                <w:bCs/>
                <w:w w:val="92"/>
                <w:sz w:val="15"/>
                <w:szCs w:val="15"/>
              </w:rPr>
            </w:pPr>
            <w:r w:rsidRPr="00721F7A">
              <w:rPr>
                <w:rFonts w:ascii="Verdana" w:hAnsi="Verdana"/>
                <w:bCs/>
                <w:w w:val="92"/>
                <w:sz w:val="15"/>
                <w:szCs w:val="15"/>
              </w:rPr>
              <w:t>The Odette Cancer Cent</w:t>
            </w:r>
            <w:r w:rsidR="00721F7A" w:rsidRPr="00721F7A">
              <w:rPr>
                <w:rFonts w:ascii="Verdana" w:hAnsi="Verdana"/>
                <w:bCs/>
                <w:w w:val="92"/>
                <w:sz w:val="15"/>
                <w:szCs w:val="15"/>
              </w:rPr>
              <w:t>re is an ambul</w:t>
            </w:r>
            <w:r w:rsidR="00315404">
              <w:rPr>
                <w:rFonts w:ascii="Verdana" w:hAnsi="Verdana"/>
                <w:bCs/>
                <w:w w:val="92"/>
                <w:sz w:val="15"/>
                <w:szCs w:val="15"/>
              </w:rPr>
              <w:t xml:space="preserve">atory care facility dedicated </w:t>
            </w:r>
            <w:r w:rsidRPr="00721F7A">
              <w:rPr>
                <w:rFonts w:ascii="Verdana" w:hAnsi="Verdana"/>
                <w:bCs/>
                <w:w w:val="92"/>
                <w:sz w:val="15"/>
                <w:szCs w:val="15"/>
              </w:rPr>
              <w:t xml:space="preserve">to the treatment </w:t>
            </w:r>
            <w:r w:rsidR="00721F7A">
              <w:rPr>
                <w:rFonts w:ascii="Verdana" w:hAnsi="Verdana"/>
                <w:bCs/>
                <w:w w:val="92"/>
                <w:sz w:val="15"/>
                <w:szCs w:val="15"/>
              </w:rPr>
              <w:t>and support of</w:t>
            </w:r>
            <w:r w:rsidRPr="00721F7A">
              <w:rPr>
                <w:rFonts w:ascii="Verdana" w:hAnsi="Verdana"/>
                <w:bCs/>
                <w:w w:val="92"/>
                <w:sz w:val="15"/>
                <w:szCs w:val="15"/>
              </w:rPr>
              <w:t xml:space="preserve"> outpatient cancer patients</w:t>
            </w:r>
            <w:r w:rsidR="00721F7A" w:rsidRPr="00721F7A">
              <w:rPr>
                <w:rFonts w:ascii="Verdana" w:hAnsi="Verdana"/>
                <w:bCs/>
                <w:w w:val="92"/>
                <w:sz w:val="15"/>
                <w:szCs w:val="15"/>
              </w:rPr>
              <w:t xml:space="preserve"> and their families.</w:t>
            </w:r>
            <w:r w:rsidRPr="00721F7A">
              <w:rPr>
                <w:rFonts w:ascii="Verdana" w:hAnsi="Verdana"/>
                <w:bCs/>
                <w:w w:val="92"/>
                <w:sz w:val="15"/>
                <w:szCs w:val="15"/>
              </w:rPr>
              <w:t xml:space="preserve"> </w:t>
            </w:r>
            <w:r w:rsidR="00721F7A">
              <w:rPr>
                <w:rFonts w:ascii="Verdana" w:hAnsi="Verdana"/>
                <w:bCs/>
                <w:w w:val="92"/>
                <w:sz w:val="15"/>
                <w:szCs w:val="15"/>
              </w:rPr>
              <w:t xml:space="preserve">Large volumes of patients flow through the centre on a daily basis for clinical </w:t>
            </w:r>
            <w:r w:rsidRPr="00721F7A">
              <w:rPr>
                <w:rFonts w:ascii="Verdana" w:hAnsi="Verdana"/>
                <w:bCs/>
                <w:w w:val="92"/>
                <w:sz w:val="15"/>
                <w:szCs w:val="15"/>
              </w:rPr>
              <w:t>assessment, radiation, chemotherapy, minor surgery</w:t>
            </w:r>
            <w:r w:rsidR="00721F7A">
              <w:rPr>
                <w:rFonts w:ascii="Verdana" w:hAnsi="Verdana"/>
                <w:bCs/>
                <w:w w:val="92"/>
                <w:sz w:val="15"/>
                <w:szCs w:val="15"/>
              </w:rPr>
              <w:t xml:space="preserve">, </w:t>
            </w:r>
            <w:r w:rsidRPr="00721F7A">
              <w:rPr>
                <w:rFonts w:ascii="Verdana" w:hAnsi="Verdana"/>
                <w:bCs/>
                <w:w w:val="92"/>
                <w:sz w:val="15"/>
                <w:szCs w:val="15"/>
              </w:rPr>
              <w:t>diagnostic</w:t>
            </w:r>
            <w:r w:rsidR="00721F7A">
              <w:rPr>
                <w:rFonts w:ascii="Verdana" w:hAnsi="Verdana"/>
                <w:bCs/>
                <w:w w:val="92"/>
                <w:sz w:val="15"/>
                <w:szCs w:val="15"/>
              </w:rPr>
              <w:t xml:space="preserve"> &amp;/</w:t>
            </w:r>
            <w:r w:rsidRPr="00721F7A">
              <w:rPr>
                <w:rFonts w:ascii="Verdana" w:hAnsi="Verdana"/>
                <w:bCs/>
                <w:w w:val="92"/>
                <w:sz w:val="15"/>
                <w:szCs w:val="15"/>
              </w:rPr>
              <w:t xml:space="preserve">or therapeutic procedures.  The </w:t>
            </w:r>
            <w:r w:rsidR="008B5C6C">
              <w:rPr>
                <w:rFonts w:ascii="Verdana" w:hAnsi="Verdana"/>
                <w:bCs/>
                <w:w w:val="92"/>
                <w:sz w:val="15"/>
                <w:szCs w:val="15"/>
              </w:rPr>
              <w:t xml:space="preserve">clinic </w:t>
            </w:r>
            <w:r w:rsidRPr="00721F7A">
              <w:rPr>
                <w:rFonts w:ascii="Verdana" w:hAnsi="Verdana"/>
                <w:bCs/>
                <w:w w:val="92"/>
                <w:sz w:val="15"/>
                <w:szCs w:val="15"/>
              </w:rPr>
              <w:t>supervisor is responsible for the daily operation of assigned cl</w:t>
            </w:r>
            <w:r w:rsidR="00721F7A">
              <w:rPr>
                <w:rFonts w:ascii="Verdana" w:hAnsi="Verdana"/>
                <w:bCs/>
                <w:w w:val="92"/>
                <w:sz w:val="15"/>
                <w:szCs w:val="15"/>
              </w:rPr>
              <w:t>inics and disease site groups within the ambulatory clinics. Duties include, but are not limited to: monitoring the clinic environment (</w:t>
            </w:r>
            <w:proofErr w:type="spellStart"/>
            <w:r w:rsidR="00721F7A">
              <w:rPr>
                <w:rFonts w:ascii="Verdana" w:hAnsi="Verdana"/>
                <w:bCs/>
                <w:w w:val="92"/>
                <w:sz w:val="15"/>
                <w:szCs w:val="15"/>
              </w:rPr>
              <w:t>eg</w:t>
            </w:r>
            <w:proofErr w:type="spellEnd"/>
            <w:r w:rsidR="00721F7A">
              <w:rPr>
                <w:rFonts w:ascii="Verdana" w:hAnsi="Verdana"/>
                <w:bCs/>
                <w:w w:val="92"/>
                <w:sz w:val="15"/>
                <w:szCs w:val="15"/>
              </w:rPr>
              <w:t>. equipment, supplies, IT systems), ensuring patient safety &amp; mitigating risk through enforcement of  policies &amp; procedures, managing human resource requirements and performance-related  issues, ongoing recruitment &amp; retention of staff, conducting performance reviews, addressing patient &amp; family concerns, operationalization of centre-wide quality improvement initiatives with ongoing monitoring &amp; evaluation, day-to-day staffing</w:t>
            </w:r>
            <w:r w:rsidR="00833C94">
              <w:rPr>
                <w:rFonts w:ascii="Verdana" w:hAnsi="Verdana"/>
                <w:bCs/>
                <w:w w:val="92"/>
                <w:sz w:val="15"/>
                <w:szCs w:val="15"/>
              </w:rPr>
              <w:t>, program planning, development, implementation, &amp; evaluation, faci</w:t>
            </w:r>
            <w:r w:rsidR="00315404">
              <w:rPr>
                <w:rFonts w:ascii="Verdana" w:hAnsi="Verdana"/>
                <w:bCs/>
                <w:w w:val="92"/>
                <w:sz w:val="15"/>
                <w:szCs w:val="15"/>
              </w:rPr>
              <w:t xml:space="preserve">litating </w:t>
            </w:r>
            <w:r w:rsidR="00833C94">
              <w:rPr>
                <w:rFonts w:ascii="Verdana" w:hAnsi="Verdana"/>
                <w:bCs/>
                <w:w w:val="92"/>
                <w:sz w:val="15"/>
                <w:szCs w:val="15"/>
              </w:rPr>
              <w:t>professional development,</w:t>
            </w:r>
            <w:r w:rsidR="00315404">
              <w:rPr>
                <w:rFonts w:ascii="Verdana" w:hAnsi="Verdana"/>
                <w:bCs/>
                <w:w w:val="92"/>
                <w:sz w:val="15"/>
                <w:szCs w:val="15"/>
              </w:rPr>
              <w:t xml:space="preserve"> chairing of site-based team </w:t>
            </w:r>
            <w:r w:rsidR="00833C94">
              <w:rPr>
                <w:rFonts w:ascii="Verdana" w:hAnsi="Verdana"/>
                <w:bCs/>
                <w:w w:val="92"/>
                <w:sz w:val="15"/>
                <w:szCs w:val="15"/>
              </w:rPr>
              <w:t xml:space="preserve">meetings, </w:t>
            </w:r>
            <w:r w:rsidR="00315404">
              <w:rPr>
                <w:rFonts w:ascii="Verdana" w:hAnsi="Verdana"/>
                <w:bCs/>
                <w:w w:val="92"/>
                <w:sz w:val="15"/>
                <w:szCs w:val="15"/>
              </w:rPr>
              <w:t>and organizational meeting participation.</w:t>
            </w:r>
            <w:r w:rsidR="00833C94">
              <w:rPr>
                <w:rFonts w:ascii="Verdana" w:hAnsi="Verdana"/>
                <w:bCs/>
                <w:w w:val="92"/>
                <w:sz w:val="15"/>
                <w:szCs w:val="15"/>
              </w:rPr>
              <w:t xml:space="preserve"> </w:t>
            </w:r>
          </w:p>
          <w:p w14:paraId="7866A701" w14:textId="5720E04A" w:rsidR="00FA3D88" w:rsidRPr="00721F7A" w:rsidRDefault="00833C94" w:rsidP="00721F7A">
            <w:pPr>
              <w:rPr>
                <w:rFonts w:ascii="Verdana" w:hAnsi="Verdana"/>
                <w:bCs/>
                <w:w w:val="92"/>
                <w:sz w:val="15"/>
                <w:szCs w:val="15"/>
              </w:rPr>
            </w:pPr>
            <w:r>
              <w:rPr>
                <w:rFonts w:ascii="Verdana" w:hAnsi="Verdana"/>
                <w:bCs/>
                <w:w w:val="92"/>
                <w:sz w:val="15"/>
                <w:szCs w:val="15"/>
              </w:rPr>
              <w:t>C</w:t>
            </w:r>
            <w:r w:rsidR="00185275" w:rsidRPr="00721F7A">
              <w:rPr>
                <w:rFonts w:ascii="Verdana" w:hAnsi="Verdana"/>
                <w:bCs/>
                <w:w w:val="92"/>
                <w:sz w:val="15"/>
                <w:szCs w:val="15"/>
              </w:rPr>
              <w:t xml:space="preserve">reating a supportive environment for patients and </w:t>
            </w:r>
            <w:r>
              <w:rPr>
                <w:rFonts w:ascii="Verdana" w:hAnsi="Verdana"/>
                <w:bCs/>
                <w:w w:val="92"/>
                <w:sz w:val="15"/>
                <w:szCs w:val="15"/>
              </w:rPr>
              <w:t xml:space="preserve">their families through the daily management of appropriate </w:t>
            </w:r>
            <w:r w:rsidR="00185275" w:rsidRPr="00721F7A">
              <w:rPr>
                <w:rFonts w:ascii="Verdana" w:hAnsi="Verdana"/>
                <w:bCs/>
                <w:w w:val="92"/>
                <w:sz w:val="15"/>
                <w:szCs w:val="15"/>
              </w:rPr>
              <w:t>staff</w:t>
            </w:r>
            <w:r>
              <w:rPr>
                <w:rFonts w:ascii="Verdana" w:hAnsi="Verdana"/>
                <w:bCs/>
                <w:w w:val="92"/>
                <w:sz w:val="15"/>
                <w:szCs w:val="15"/>
              </w:rPr>
              <w:t xml:space="preserve">ing levels, clinic processes, and facilitating </w:t>
            </w:r>
            <w:proofErr w:type="spellStart"/>
            <w:r>
              <w:rPr>
                <w:rFonts w:ascii="Verdana" w:hAnsi="Verdana"/>
                <w:bCs/>
                <w:w w:val="92"/>
                <w:sz w:val="15"/>
                <w:szCs w:val="15"/>
              </w:rPr>
              <w:t>inter</w:t>
            </w:r>
            <w:r w:rsidR="00185275" w:rsidRPr="00721F7A">
              <w:rPr>
                <w:rFonts w:ascii="Verdana" w:hAnsi="Verdana"/>
                <w:bCs/>
                <w:w w:val="92"/>
                <w:sz w:val="15"/>
                <w:szCs w:val="15"/>
              </w:rPr>
              <w:t>professional</w:t>
            </w:r>
            <w:proofErr w:type="spellEnd"/>
            <w:r w:rsidR="00185275" w:rsidRPr="00721F7A">
              <w:rPr>
                <w:rFonts w:ascii="Verdana" w:hAnsi="Verdana"/>
                <w:bCs/>
                <w:w w:val="92"/>
                <w:sz w:val="15"/>
                <w:szCs w:val="15"/>
              </w:rPr>
              <w:t xml:space="preserve"> </w:t>
            </w:r>
            <w:r>
              <w:rPr>
                <w:rFonts w:ascii="Verdana" w:hAnsi="Verdana"/>
                <w:bCs/>
                <w:w w:val="92"/>
                <w:sz w:val="15"/>
                <w:szCs w:val="15"/>
              </w:rPr>
              <w:t>communication</w:t>
            </w:r>
            <w:r w:rsidR="00315404">
              <w:rPr>
                <w:rFonts w:ascii="Verdana" w:hAnsi="Verdana"/>
                <w:bCs/>
                <w:w w:val="92"/>
                <w:sz w:val="15"/>
                <w:szCs w:val="15"/>
              </w:rPr>
              <w:t xml:space="preserve"> is </w:t>
            </w:r>
            <w:r>
              <w:rPr>
                <w:rFonts w:ascii="Verdana" w:hAnsi="Verdana"/>
                <w:bCs/>
                <w:w w:val="92"/>
                <w:sz w:val="15"/>
                <w:szCs w:val="15"/>
              </w:rPr>
              <w:t xml:space="preserve">of utmost importance to this role. The </w:t>
            </w:r>
            <w:r w:rsidR="008B5C6C">
              <w:rPr>
                <w:rFonts w:ascii="Verdana" w:hAnsi="Verdana"/>
                <w:bCs/>
                <w:w w:val="92"/>
                <w:sz w:val="15"/>
                <w:szCs w:val="15"/>
              </w:rPr>
              <w:t xml:space="preserve">clinic </w:t>
            </w:r>
            <w:r>
              <w:rPr>
                <w:rFonts w:ascii="Verdana" w:hAnsi="Verdana"/>
                <w:bCs/>
                <w:w w:val="92"/>
                <w:sz w:val="15"/>
                <w:szCs w:val="15"/>
              </w:rPr>
              <w:t xml:space="preserve">supervisor for ambulatory clinics is critical to the successful operations of the Odette </w:t>
            </w:r>
            <w:r w:rsidR="00315404">
              <w:rPr>
                <w:rFonts w:ascii="Verdana" w:hAnsi="Verdana"/>
                <w:bCs/>
                <w:w w:val="92"/>
                <w:sz w:val="15"/>
                <w:szCs w:val="15"/>
              </w:rPr>
              <w:t>Cancer C</w:t>
            </w:r>
            <w:r>
              <w:rPr>
                <w:rFonts w:ascii="Verdana" w:hAnsi="Verdana"/>
                <w:bCs/>
                <w:w w:val="92"/>
                <w:sz w:val="15"/>
                <w:szCs w:val="15"/>
              </w:rPr>
              <w:t xml:space="preserve">entre. </w:t>
            </w:r>
          </w:p>
          <w:p w14:paraId="24731643" w14:textId="77777777" w:rsidR="00E3114E" w:rsidRPr="006F5110" w:rsidRDefault="00E3114E" w:rsidP="00E3114E">
            <w:pPr>
              <w:rPr>
                <w:rFonts w:ascii="Verdana Bold" w:hAnsi="Verdana Bold"/>
                <w:bCs/>
                <w:w w:val="92"/>
                <w:sz w:val="6"/>
                <w:szCs w:val="6"/>
              </w:rPr>
            </w:pPr>
          </w:p>
          <w:p w14:paraId="24731644" w14:textId="77777777" w:rsidR="00E3114E" w:rsidRDefault="00E3114E" w:rsidP="00E3114E">
            <w:pPr>
              <w:rPr>
                <w:rFonts w:ascii="Verdana Bold" w:hAnsi="Verdana Bold"/>
                <w:bCs/>
                <w:w w:val="92"/>
                <w:sz w:val="15"/>
                <w:szCs w:val="15"/>
              </w:rPr>
            </w:pPr>
            <w:r w:rsidRPr="00E10C36">
              <w:rPr>
                <w:rFonts w:ascii="Verdana Bold" w:hAnsi="Verdana Bold"/>
                <w:bCs/>
                <w:w w:val="92"/>
                <w:sz w:val="15"/>
                <w:szCs w:val="15"/>
              </w:rPr>
              <w:t>Qualifications/Skills</w:t>
            </w:r>
          </w:p>
          <w:p w14:paraId="0CCAEC2A" w14:textId="79C24690" w:rsidR="00185275" w:rsidRPr="00185275" w:rsidRDefault="00185275" w:rsidP="00185275">
            <w:pPr>
              <w:pStyle w:val="ListParagraph"/>
              <w:numPr>
                <w:ilvl w:val="0"/>
                <w:numId w:val="4"/>
              </w:numPr>
              <w:rPr>
                <w:rFonts w:ascii="Verdana" w:hAnsi="Verdana"/>
                <w:bCs/>
                <w:w w:val="92"/>
                <w:sz w:val="15"/>
                <w:szCs w:val="15"/>
              </w:rPr>
            </w:pPr>
            <w:r w:rsidRPr="00185275">
              <w:rPr>
                <w:rFonts w:ascii="Verdana" w:hAnsi="Verdana"/>
                <w:bCs/>
                <w:w w:val="92"/>
                <w:sz w:val="15"/>
                <w:szCs w:val="15"/>
              </w:rPr>
              <w:t>Bachelor’s Degree required</w:t>
            </w:r>
            <w:r w:rsidR="00315404">
              <w:rPr>
                <w:rFonts w:ascii="Verdana" w:hAnsi="Verdana"/>
                <w:bCs/>
                <w:w w:val="92"/>
                <w:sz w:val="15"/>
                <w:szCs w:val="15"/>
              </w:rPr>
              <w:t>; BScN preferred</w:t>
            </w:r>
          </w:p>
          <w:p w14:paraId="5FD2C3B9" w14:textId="023F90F6" w:rsidR="00185275" w:rsidRPr="00185275" w:rsidRDefault="00315404" w:rsidP="00185275">
            <w:pPr>
              <w:pStyle w:val="ListParagraph"/>
              <w:numPr>
                <w:ilvl w:val="0"/>
                <w:numId w:val="4"/>
              </w:numPr>
              <w:rPr>
                <w:rFonts w:ascii="Verdana" w:hAnsi="Verdana"/>
                <w:bCs/>
                <w:w w:val="92"/>
                <w:sz w:val="15"/>
                <w:szCs w:val="15"/>
              </w:rPr>
            </w:pPr>
            <w:r>
              <w:rPr>
                <w:rFonts w:ascii="Verdana" w:hAnsi="Verdana"/>
                <w:bCs/>
                <w:w w:val="92"/>
                <w:sz w:val="15"/>
                <w:szCs w:val="15"/>
              </w:rPr>
              <w:t>College of Nurses of Ontario certificate of c</w:t>
            </w:r>
            <w:r w:rsidR="00185275" w:rsidRPr="00185275">
              <w:rPr>
                <w:rFonts w:ascii="Verdana" w:hAnsi="Verdana"/>
                <w:bCs/>
                <w:w w:val="92"/>
                <w:sz w:val="15"/>
                <w:szCs w:val="15"/>
              </w:rPr>
              <w:t>ompetence required</w:t>
            </w:r>
          </w:p>
          <w:p w14:paraId="33AB8073" w14:textId="11EEE67F" w:rsidR="00185275" w:rsidRPr="00185275" w:rsidRDefault="00315404" w:rsidP="00185275">
            <w:pPr>
              <w:pStyle w:val="ListParagraph"/>
              <w:numPr>
                <w:ilvl w:val="0"/>
                <w:numId w:val="4"/>
              </w:numPr>
              <w:rPr>
                <w:rFonts w:ascii="Verdana" w:hAnsi="Verdana"/>
                <w:bCs/>
                <w:w w:val="92"/>
                <w:sz w:val="15"/>
                <w:szCs w:val="15"/>
              </w:rPr>
            </w:pPr>
            <w:r>
              <w:rPr>
                <w:rFonts w:ascii="Verdana" w:hAnsi="Verdana"/>
                <w:bCs/>
                <w:w w:val="92"/>
                <w:sz w:val="15"/>
                <w:szCs w:val="15"/>
              </w:rPr>
              <w:t>3-5 years  acute care c</w:t>
            </w:r>
            <w:r w:rsidR="00185275" w:rsidRPr="00185275">
              <w:rPr>
                <w:rFonts w:ascii="Verdana" w:hAnsi="Verdana"/>
                <w:bCs/>
                <w:w w:val="92"/>
                <w:sz w:val="15"/>
                <w:szCs w:val="15"/>
              </w:rPr>
              <w:t>linical experience; oncology experience preferred</w:t>
            </w:r>
          </w:p>
          <w:p w14:paraId="556B995D" w14:textId="150D469E" w:rsidR="00185275" w:rsidRPr="00185275" w:rsidRDefault="00185275" w:rsidP="00185275">
            <w:pPr>
              <w:pStyle w:val="ListParagraph"/>
              <w:numPr>
                <w:ilvl w:val="0"/>
                <w:numId w:val="4"/>
              </w:numPr>
              <w:rPr>
                <w:rFonts w:ascii="Verdana" w:hAnsi="Verdana"/>
                <w:bCs/>
                <w:w w:val="92"/>
                <w:sz w:val="15"/>
                <w:szCs w:val="15"/>
              </w:rPr>
            </w:pPr>
            <w:r w:rsidRPr="00185275">
              <w:rPr>
                <w:rFonts w:ascii="Verdana" w:hAnsi="Verdana"/>
                <w:bCs/>
                <w:w w:val="92"/>
                <w:sz w:val="15"/>
                <w:szCs w:val="15"/>
              </w:rPr>
              <w:t xml:space="preserve">Recent relevant supervisory </w:t>
            </w:r>
            <w:r w:rsidR="00315404">
              <w:rPr>
                <w:rFonts w:ascii="Verdana" w:hAnsi="Verdana"/>
                <w:bCs/>
                <w:w w:val="92"/>
                <w:sz w:val="15"/>
                <w:szCs w:val="15"/>
              </w:rPr>
              <w:t xml:space="preserve">or leadership </w:t>
            </w:r>
            <w:r w:rsidRPr="00185275">
              <w:rPr>
                <w:rFonts w:ascii="Verdana" w:hAnsi="Verdana"/>
                <w:bCs/>
                <w:w w:val="92"/>
                <w:sz w:val="15"/>
                <w:szCs w:val="15"/>
              </w:rPr>
              <w:t>experience</w:t>
            </w:r>
            <w:r w:rsidR="00315404">
              <w:rPr>
                <w:rFonts w:ascii="Verdana" w:hAnsi="Verdana"/>
                <w:bCs/>
                <w:w w:val="92"/>
                <w:sz w:val="15"/>
                <w:szCs w:val="15"/>
              </w:rPr>
              <w:t xml:space="preserve"> in health care</w:t>
            </w:r>
          </w:p>
          <w:p w14:paraId="1BE7599B" w14:textId="427B6B77" w:rsidR="00185275" w:rsidRPr="00185275" w:rsidRDefault="00185275" w:rsidP="00185275">
            <w:pPr>
              <w:pStyle w:val="ListParagraph"/>
              <w:numPr>
                <w:ilvl w:val="0"/>
                <w:numId w:val="4"/>
              </w:numPr>
              <w:rPr>
                <w:rFonts w:ascii="Verdana" w:hAnsi="Verdana"/>
                <w:bCs/>
                <w:w w:val="92"/>
                <w:sz w:val="15"/>
                <w:szCs w:val="15"/>
              </w:rPr>
            </w:pPr>
            <w:r w:rsidRPr="00185275">
              <w:rPr>
                <w:rFonts w:ascii="Verdana" w:hAnsi="Verdana"/>
                <w:bCs/>
                <w:w w:val="92"/>
                <w:sz w:val="15"/>
                <w:szCs w:val="15"/>
              </w:rPr>
              <w:t xml:space="preserve">Superior </w:t>
            </w:r>
            <w:r w:rsidR="00315404">
              <w:rPr>
                <w:rFonts w:ascii="Verdana" w:hAnsi="Verdana"/>
                <w:bCs/>
                <w:w w:val="92"/>
                <w:sz w:val="15"/>
                <w:szCs w:val="15"/>
              </w:rPr>
              <w:t xml:space="preserve">organizational, </w:t>
            </w:r>
            <w:r w:rsidRPr="00185275">
              <w:rPr>
                <w:rFonts w:ascii="Verdana" w:hAnsi="Verdana"/>
                <w:bCs/>
                <w:w w:val="92"/>
                <w:sz w:val="15"/>
                <w:szCs w:val="15"/>
              </w:rPr>
              <w:t>leadership</w:t>
            </w:r>
            <w:r w:rsidR="00315404">
              <w:rPr>
                <w:rFonts w:ascii="Verdana" w:hAnsi="Verdana"/>
                <w:bCs/>
                <w:w w:val="92"/>
                <w:sz w:val="15"/>
                <w:szCs w:val="15"/>
              </w:rPr>
              <w:t xml:space="preserve">, communication, </w:t>
            </w:r>
            <w:r w:rsidRPr="00185275">
              <w:rPr>
                <w:rFonts w:ascii="Verdana" w:hAnsi="Verdana"/>
                <w:bCs/>
                <w:w w:val="92"/>
                <w:sz w:val="15"/>
                <w:szCs w:val="15"/>
              </w:rPr>
              <w:t>and decision-making skills</w:t>
            </w:r>
          </w:p>
          <w:p w14:paraId="15655A77" w14:textId="395AE2E1" w:rsidR="00185275" w:rsidRPr="00185275" w:rsidRDefault="00185275" w:rsidP="00185275">
            <w:pPr>
              <w:pStyle w:val="ListParagraph"/>
              <w:numPr>
                <w:ilvl w:val="0"/>
                <w:numId w:val="4"/>
              </w:numPr>
              <w:rPr>
                <w:rFonts w:ascii="Verdana" w:hAnsi="Verdana"/>
                <w:bCs/>
                <w:w w:val="92"/>
                <w:sz w:val="15"/>
                <w:szCs w:val="15"/>
              </w:rPr>
            </w:pPr>
            <w:r w:rsidRPr="00185275">
              <w:rPr>
                <w:rFonts w:ascii="Verdana" w:hAnsi="Verdana"/>
                <w:bCs/>
                <w:w w:val="92"/>
                <w:sz w:val="15"/>
                <w:szCs w:val="15"/>
              </w:rPr>
              <w:t xml:space="preserve">Demonstrated coaching and </w:t>
            </w:r>
            <w:r w:rsidR="00315404">
              <w:rPr>
                <w:rFonts w:ascii="Verdana" w:hAnsi="Verdana"/>
                <w:bCs/>
                <w:w w:val="92"/>
                <w:sz w:val="15"/>
                <w:szCs w:val="15"/>
              </w:rPr>
              <w:t xml:space="preserve">an </w:t>
            </w:r>
            <w:r w:rsidRPr="00185275">
              <w:rPr>
                <w:rFonts w:ascii="Verdana" w:hAnsi="Verdana"/>
                <w:bCs/>
                <w:w w:val="92"/>
                <w:sz w:val="15"/>
                <w:szCs w:val="15"/>
              </w:rPr>
              <w:t>empowering style of management</w:t>
            </w:r>
          </w:p>
          <w:p w14:paraId="6C4C41D2" w14:textId="77777777" w:rsidR="00185275" w:rsidRPr="00185275" w:rsidRDefault="00185275" w:rsidP="00185275">
            <w:pPr>
              <w:pStyle w:val="ListParagraph"/>
              <w:numPr>
                <w:ilvl w:val="0"/>
                <w:numId w:val="4"/>
              </w:numPr>
              <w:rPr>
                <w:rFonts w:ascii="Verdana" w:hAnsi="Verdana"/>
                <w:bCs/>
                <w:w w:val="92"/>
                <w:sz w:val="15"/>
                <w:szCs w:val="15"/>
              </w:rPr>
            </w:pPr>
            <w:r w:rsidRPr="00185275">
              <w:rPr>
                <w:rFonts w:ascii="Verdana" w:hAnsi="Verdana"/>
                <w:bCs/>
                <w:w w:val="92"/>
                <w:sz w:val="15"/>
                <w:szCs w:val="15"/>
              </w:rPr>
              <w:t>Ability to manage effectively in a fast-paced, constantly changing environment</w:t>
            </w:r>
          </w:p>
          <w:p w14:paraId="44861724" w14:textId="497552E5" w:rsidR="00185275" w:rsidRDefault="00185275" w:rsidP="00185275">
            <w:pPr>
              <w:pStyle w:val="ListParagraph"/>
              <w:numPr>
                <w:ilvl w:val="0"/>
                <w:numId w:val="4"/>
              </w:numPr>
              <w:rPr>
                <w:rFonts w:ascii="Verdana" w:hAnsi="Verdana"/>
                <w:bCs/>
                <w:w w:val="92"/>
                <w:sz w:val="15"/>
                <w:szCs w:val="15"/>
              </w:rPr>
            </w:pPr>
            <w:r w:rsidRPr="00185275">
              <w:rPr>
                <w:rFonts w:ascii="Verdana" w:hAnsi="Verdana"/>
                <w:bCs/>
                <w:w w:val="92"/>
                <w:sz w:val="15"/>
                <w:szCs w:val="15"/>
              </w:rPr>
              <w:t>Demonstrated commitment to</w:t>
            </w:r>
            <w:r w:rsidR="00315404">
              <w:rPr>
                <w:rFonts w:ascii="Verdana" w:hAnsi="Verdana"/>
                <w:bCs/>
                <w:w w:val="92"/>
                <w:sz w:val="15"/>
                <w:szCs w:val="15"/>
              </w:rPr>
              <w:t xml:space="preserve"> excellence in patient centred </w:t>
            </w:r>
            <w:r w:rsidRPr="00185275">
              <w:rPr>
                <w:rFonts w:ascii="Verdana" w:hAnsi="Verdana"/>
                <w:bCs/>
                <w:w w:val="92"/>
                <w:sz w:val="15"/>
                <w:szCs w:val="15"/>
              </w:rPr>
              <w:t>care, including shared governance and inter-professional care teams</w:t>
            </w:r>
          </w:p>
          <w:p w14:paraId="6EBEB684" w14:textId="66CBA55C" w:rsidR="00315404" w:rsidRPr="00185275" w:rsidRDefault="00315404" w:rsidP="00185275">
            <w:pPr>
              <w:pStyle w:val="ListParagraph"/>
              <w:numPr>
                <w:ilvl w:val="0"/>
                <w:numId w:val="4"/>
              </w:numPr>
              <w:rPr>
                <w:rFonts w:ascii="Verdana" w:hAnsi="Verdana"/>
                <w:bCs/>
                <w:w w:val="92"/>
                <w:sz w:val="15"/>
                <w:szCs w:val="15"/>
              </w:rPr>
            </w:pPr>
            <w:r>
              <w:rPr>
                <w:rFonts w:ascii="Verdana" w:hAnsi="Verdana"/>
                <w:bCs/>
                <w:w w:val="92"/>
                <w:sz w:val="15"/>
                <w:szCs w:val="15"/>
              </w:rPr>
              <w:t>Ability to follow through on key initiatives and meet targeted deadlines and deliverables</w:t>
            </w:r>
          </w:p>
          <w:p w14:paraId="673291AC" w14:textId="77777777" w:rsidR="00185275" w:rsidRPr="00185275" w:rsidRDefault="00185275" w:rsidP="00185275">
            <w:pPr>
              <w:pStyle w:val="ListParagraph"/>
              <w:numPr>
                <w:ilvl w:val="0"/>
                <w:numId w:val="4"/>
              </w:numPr>
              <w:rPr>
                <w:rFonts w:ascii="Verdana" w:hAnsi="Verdana"/>
                <w:bCs/>
                <w:w w:val="92"/>
                <w:sz w:val="15"/>
                <w:szCs w:val="15"/>
              </w:rPr>
            </w:pPr>
            <w:r w:rsidRPr="00185275">
              <w:rPr>
                <w:rFonts w:ascii="Verdana" w:hAnsi="Verdana"/>
                <w:bCs/>
                <w:w w:val="92"/>
                <w:sz w:val="15"/>
                <w:szCs w:val="15"/>
              </w:rPr>
              <w:t>Excellent change agent skills</w:t>
            </w:r>
          </w:p>
          <w:p w14:paraId="11986A02" w14:textId="1A0B6C45" w:rsidR="00FA3D88" w:rsidRPr="00185275" w:rsidRDefault="00185275" w:rsidP="00185275">
            <w:pPr>
              <w:pStyle w:val="ListParagraph"/>
              <w:numPr>
                <w:ilvl w:val="0"/>
                <w:numId w:val="4"/>
              </w:numPr>
              <w:rPr>
                <w:rFonts w:ascii="Verdana" w:hAnsi="Verdana"/>
                <w:bCs/>
                <w:w w:val="92"/>
                <w:sz w:val="15"/>
                <w:szCs w:val="15"/>
              </w:rPr>
            </w:pPr>
            <w:r w:rsidRPr="00185275">
              <w:rPr>
                <w:rFonts w:ascii="Verdana" w:hAnsi="Verdana"/>
                <w:bCs/>
                <w:w w:val="92"/>
                <w:sz w:val="15"/>
                <w:szCs w:val="15"/>
              </w:rPr>
              <w:t>Excellent oral and written communication skills</w:t>
            </w:r>
          </w:p>
          <w:p w14:paraId="24731648" w14:textId="77777777" w:rsidR="00E3114E" w:rsidRPr="006F5110" w:rsidRDefault="00E3114E" w:rsidP="00E3114E">
            <w:pPr>
              <w:rPr>
                <w:rFonts w:ascii="Verdana" w:hAnsi="Verdana"/>
                <w:b/>
                <w:w w:val="92"/>
                <w:sz w:val="6"/>
                <w:szCs w:val="6"/>
              </w:rPr>
            </w:pPr>
          </w:p>
          <w:p w14:paraId="24731649" w14:textId="78FF4FB9" w:rsidR="00E3114E" w:rsidRPr="00404D36" w:rsidRDefault="00E3114E" w:rsidP="00E3114E">
            <w:pPr>
              <w:rPr>
                <w:rFonts w:ascii="Verdana" w:hAnsi="Verdana"/>
                <w:w w:val="92"/>
                <w:sz w:val="16"/>
                <w:szCs w:val="16"/>
              </w:rPr>
            </w:pPr>
            <w:r w:rsidRPr="008B5C6C">
              <w:rPr>
                <w:rFonts w:ascii="Verdana" w:hAnsi="Verdana"/>
                <w:b/>
                <w:w w:val="92"/>
                <w:sz w:val="15"/>
                <w:szCs w:val="15"/>
                <w:highlight w:val="yellow"/>
              </w:rPr>
              <w:t>Date Posted:</w:t>
            </w:r>
            <w:r w:rsidRPr="008B5C6C">
              <w:rPr>
                <w:rFonts w:ascii="Verdana" w:hAnsi="Verdana"/>
                <w:w w:val="92"/>
                <w:sz w:val="15"/>
                <w:szCs w:val="15"/>
                <w:highlight w:val="yellow"/>
              </w:rPr>
              <w:t xml:space="preserve"> </w:t>
            </w:r>
            <w:r w:rsidRPr="008B5C6C">
              <w:rPr>
                <w:rFonts w:ascii="Verdana" w:hAnsi="Verdana"/>
                <w:w w:val="92"/>
                <w:sz w:val="15"/>
                <w:szCs w:val="15"/>
                <w:highlight w:val="yellow"/>
              </w:rPr>
              <w:br/>
            </w:r>
            <w:r w:rsidRPr="008B5C6C">
              <w:rPr>
                <w:rFonts w:ascii="Verdana" w:hAnsi="Verdana"/>
                <w:b/>
                <w:w w:val="92"/>
                <w:sz w:val="15"/>
                <w:szCs w:val="15"/>
                <w:highlight w:val="yellow"/>
              </w:rPr>
              <w:t>Last Day for Application:</w:t>
            </w:r>
            <w:r w:rsidR="008B5C6C" w:rsidRPr="008B5C6C">
              <w:rPr>
                <w:rFonts w:ascii="Verdana" w:hAnsi="Verdana"/>
                <w:w w:val="92"/>
                <w:sz w:val="15"/>
                <w:szCs w:val="15"/>
                <w:highlight w:val="yellow"/>
              </w:rPr>
              <w:t xml:space="preserve"> </w:t>
            </w:r>
          </w:p>
          <w:p w14:paraId="2473164A" w14:textId="77777777" w:rsidR="00E3114E" w:rsidRPr="006F5110" w:rsidRDefault="00E3114E" w:rsidP="00E3114E">
            <w:pPr>
              <w:rPr>
                <w:rFonts w:ascii="Verdana" w:hAnsi="Verdana"/>
                <w:w w:val="92"/>
                <w:sz w:val="10"/>
                <w:szCs w:val="10"/>
              </w:rPr>
            </w:pPr>
          </w:p>
          <w:p w14:paraId="2473164B" w14:textId="77777777" w:rsidR="00E3114E" w:rsidRPr="00404D36" w:rsidRDefault="00E3114E" w:rsidP="00DB717D">
            <w:pPr>
              <w:pStyle w:val="ListParagraph"/>
              <w:numPr>
                <w:ilvl w:val="0"/>
                <w:numId w:val="2"/>
              </w:numPr>
              <w:spacing w:after="120"/>
              <w:ind w:left="252" w:hanging="180"/>
              <w:jc w:val="both"/>
              <w:rPr>
                <w:rFonts w:ascii="Verdana" w:hAnsi="Verdana" w:cs="Arial"/>
                <w:w w:val="92"/>
                <w:sz w:val="15"/>
                <w:szCs w:val="15"/>
              </w:rPr>
            </w:pPr>
            <w:r w:rsidRPr="00404D36">
              <w:rPr>
                <w:rFonts w:ascii="Verdana" w:hAnsi="Verdana" w:cs="Arial"/>
                <w:w w:val="92"/>
                <w:sz w:val="15"/>
                <w:szCs w:val="15"/>
              </w:rPr>
              <w:t>The location and/or details in the job posting may change depending on operational needs</w:t>
            </w:r>
            <w:r w:rsidR="00F6304B" w:rsidRPr="00404D36">
              <w:rPr>
                <w:rFonts w:ascii="Verdana" w:hAnsi="Verdana" w:cs="Arial"/>
                <w:w w:val="92"/>
                <w:sz w:val="15"/>
                <w:szCs w:val="15"/>
              </w:rPr>
              <w:t>.</w:t>
            </w:r>
          </w:p>
          <w:p w14:paraId="2473164C" w14:textId="77777777" w:rsidR="00E3114E" w:rsidRPr="00404D36" w:rsidRDefault="00E3114E" w:rsidP="00F6304B">
            <w:pPr>
              <w:pStyle w:val="ListParagraph"/>
              <w:numPr>
                <w:ilvl w:val="0"/>
                <w:numId w:val="2"/>
              </w:numPr>
              <w:spacing w:after="120"/>
              <w:ind w:left="252" w:hanging="180"/>
              <w:rPr>
                <w:rFonts w:ascii="Verdana" w:hAnsi="Verdana" w:cs="Arial"/>
                <w:w w:val="92"/>
                <w:sz w:val="15"/>
                <w:szCs w:val="15"/>
              </w:rPr>
            </w:pPr>
            <w:r w:rsidRPr="00404D36">
              <w:rPr>
                <w:rFonts w:ascii="Verdana" w:hAnsi="Verdana" w:cs="Arial"/>
                <w:w w:val="92"/>
                <w:sz w:val="15"/>
                <w:szCs w:val="15"/>
              </w:rPr>
              <w:t xml:space="preserve">Qualified Applicants must submit both an </w:t>
            </w:r>
            <w:r w:rsidRPr="00404D36">
              <w:rPr>
                <w:rFonts w:ascii="Verdana" w:hAnsi="Verdana" w:cs="Arial"/>
                <w:w w:val="92"/>
                <w:sz w:val="15"/>
                <w:szCs w:val="15"/>
                <w:u w:val="single"/>
              </w:rPr>
              <w:t>Internal Application/Transfer Form</w:t>
            </w:r>
            <w:r w:rsidRPr="00404D36">
              <w:rPr>
                <w:rFonts w:ascii="Verdana" w:hAnsi="Verdana" w:cs="Arial"/>
                <w:w w:val="92"/>
                <w:sz w:val="15"/>
                <w:szCs w:val="15"/>
              </w:rPr>
              <w:t xml:space="preserve"> and current </w:t>
            </w:r>
            <w:r w:rsidR="00F6304B" w:rsidRPr="00404D36">
              <w:rPr>
                <w:rFonts w:ascii="Verdana" w:hAnsi="Verdana" w:cs="Arial"/>
                <w:w w:val="92"/>
                <w:sz w:val="15"/>
                <w:szCs w:val="15"/>
                <w:u w:val="single"/>
              </w:rPr>
              <w:t>Résumé</w:t>
            </w:r>
            <w:r w:rsidRPr="00404D36">
              <w:rPr>
                <w:rFonts w:ascii="Verdana" w:hAnsi="Verdana" w:cs="Arial"/>
                <w:w w:val="92"/>
                <w:sz w:val="15"/>
                <w:szCs w:val="15"/>
              </w:rPr>
              <w:t xml:space="preserve"> to the Human Resources Department at their campus. Qualifications, skills and demonstrated satisfactory attendance and performance are considered as part of the selection process.</w:t>
            </w:r>
          </w:p>
          <w:p w14:paraId="2473164D" w14:textId="77777777" w:rsidR="00FC606D" w:rsidRPr="00404D36" w:rsidRDefault="00E3114E" w:rsidP="00291B1A">
            <w:pPr>
              <w:pStyle w:val="ListParagraph"/>
              <w:numPr>
                <w:ilvl w:val="0"/>
                <w:numId w:val="2"/>
              </w:numPr>
              <w:ind w:left="252" w:hanging="180"/>
              <w:jc w:val="both"/>
              <w:rPr>
                <w:rFonts w:ascii="Verdana" w:hAnsi="Verdana" w:cs="Arial"/>
                <w:w w:val="93"/>
                <w:sz w:val="15"/>
                <w:szCs w:val="15"/>
              </w:rPr>
            </w:pPr>
            <w:r w:rsidRPr="00404D36">
              <w:rPr>
                <w:rFonts w:ascii="Verdana" w:hAnsi="Verdana" w:cs="Arial"/>
                <w:w w:val="93"/>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404D36">
              <w:rPr>
                <w:rFonts w:ascii="Verdana" w:hAnsi="Verdana" w:cs="Arial"/>
                <w:w w:val="93"/>
                <w:sz w:val="15"/>
                <w:szCs w:val="15"/>
              </w:rPr>
              <w:t>.</w:t>
            </w:r>
          </w:p>
          <w:p w14:paraId="2473164E" w14:textId="77777777" w:rsidR="009B454F" w:rsidRDefault="009B454F" w:rsidP="00291B1A">
            <w:pPr>
              <w:spacing w:before="240"/>
              <w:jc w:val="both"/>
              <w:rPr>
                <w:rFonts w:ascii="Verdana" w:hAnsi="Verdana" w:cs="Arial"/>
                <w:w w:val="93"/>
                <w:sz w:val="12"/>
                <w:szCs w:val="12"/>
              </w:rPr>
            </w:pPr>
            <w:r w:rsidRPr="00DB717D">
              <w:rPr>
                <w:noProof/>
                <w:lang w:val="en-US"/>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47B90481"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14:paraId="2473164F" w14:textId="77777777" w:rsidR="009B454F" w:rsidRDefault="009B454F" w:rsidP="009B454F">
            <w:pPr>
              <w:spacing w:after="120"/>
              <w:jc w:val="both"/>
              <w:rPr>
                <w:rFonts w:ascii="Verdana" w:hAnsi="Verdana" w:cs="Arial"/>
                <w:w w:val="93"/>
                <w:sz w:val="12"/>
                <w:szCs w:val="12"/>
              </w:rPr>
            </w:pPr>
          </w:p>
          <w:p w14:paraId="24731650" w14:textId="77777777" w:rsidR="009B454F" w:rsidRDefault="009B454F" w:rsidP="009B454F">
            <w:pPr>
              <w:jc w:val="both"/>
              <w:rPr>
                <w:rFonts w:ascii="Verdana" w:hAnsi="Verdana" w:cs="Arial"/>
                <w:w w:val="93"/>
                <w:sz w:val="12"/>
                <w:szCs w:val="12"/>
              </w:rPr>
            </w:pPr>
          </w:p>
          <w:p w14:paraId="24731651" w14:textId="77777777" w:rsidR="009B454F" w:rsidRDefault="009B454F" w:rsidP="009B454F">
            <w:pPr>
              <w:spacing w:after="120"/>
              <w:jc w:val="both"/>
              <w:rPr>
                <w:rFonts w:ascii="Verdana" w:hAnsi="Verdana" w:cs="Arial"/>
                <w:w w:val="93"/>
                <w:sz w:val="12"/>
                <w:szCs w:val="12"/>
              </w:rPr>
            </w:pPr>
          </w:p>
          <w:p w14:paraId="24731652" w14:textId="77777777" w:rsidR="009B454F" w:rsidRPr="009B454F" w:rsidRDefault="009B454F" w:rsidP="003643FA">
            <w:pPr>
              <w:jc w:val="both"/>
              <w:rPr>
                <w:rFonts w:ascii="Verdana" w:hAnsi="Verdana" w:cs="Arial"/>
                <w:w w:val="93"/>
                <w:sz w:val="12"/>
                <w:szCs w:val="12"/>
              </w:rPr>
            </w:pPr>
          </w:p>
        </w:tc>
      </w:tr>
    </w:tbl>
    <w:p w14:paraId="24731654" w14:textId="77777777" w:rsidR="00D357ED" w:rsidRPr="00337073" w:rsidRDefault="00D357ED" w:rsidP="00337073">
      <w:pPr>
        <w:rPr>
          <w:sz w:val="6"/>
          <w:szCs w:val="6"/>
        </w:rPr>
      </w:pPr>
    </w:p>
    <w:sectPr w:rsidR="00D357ED" w:rsidRPr="00337073" w:rsidSect="00F864BF">
      <w:pgSz w:w="7920" w:h="12240" w:code="6"/>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swiss"/>
    <w:pitch w:val="variable"/>
    <w:sig w:usb0="00000003"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44584F"/>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75A4589B"/>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2707D"/>
    <w:rsid w:val="0004404D"/>
    <w:rsid w:val="00176BED"/>
    <w:rsid w:val="001809EE"/>
    <w:rsid w:val="00185275"/>
    <w:rsid w:val="00291B1A"/>
    <w:rsid w:val="002C2CD6"/>
    <w:rsid w:val="002F3B7B"/>
    <w:rsid w:val="00315404"/>
    <w:rsid w:val="00337073"/>
    <w:rsid w:val="00362C71"/>
    <w:rsid w:val="003643FA"/>
    <w:rsid w:val="003A4508"/>
    <w:rsid w:val="00404D36"/>
    <w:rsid w:val="0041333A"/>
    <w:rsid w:val="004571AA"/>
    <w:rsid w:val="0046657B"/>
    <w:rsid w:val="005429B7"/>
    <w:rsid w:val="006A6E8C"/>
    <w:rsid w:val="00721F7A"/>
    <w:rsid w:val="0074620D"/>
    <w:rsid w:val="00780C6D"/>
    <w:rsid w:val="00813322"/>
    <w:rsid w:val="00833C94"/>
    <w:rsid w:val="008929AA"/>
    <w:rsid w:val="008B5C6C"/>
    <w:rsid w:val="00941126"/>
    <w:rsid w:val="009B454F"/>
    <w:rsid w:val="00A31E4F"/>
    <w:rsid w:val="00AB7B97"/>
    <w:rsid w:val="00B028BD"/>
    <w:rsid w:val="00B261F0"/>
    <w:rsid w:val="00B34322"/>
    <w:rsid w:val="00B368F5"/>
    <w:rsid w:val="00B91CA4"/>
    <w:rsid w:val="00BD2CE5"/>
    <w:rsid w:val="00D357ED"/>
    <w:rsid w:val="00DB717D"/>
    <w:rsid w:val="00DC5EEF"/>
    <w:rsid w:val="00E3114E"/>
    <w:rsid w:val="00E8105C"/>
    <w:rsid w:val="00EC096F"/>
    <w:rsid w:val="00F45167"/>
    <w:rsid w:val="00F6304B"/>
    <w:rsid w:val="00F864BF"/>
    <w:rsid w:val="00FA3D88"/>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629"/>
  <w15:docId w15:val="{B5A3CCB9-24FB-49C8-9C08-1F008963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7B52A-B6E1-4478-B1D7-CB90B7F7CE6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Kooner, Simranjit</cp:lastModifiedBy>
  <cp:revision>2</cp:revision>
  <cp:lastPrinted>2015-07-22T12:50:00Z</cp:lastPrinted>
  <dcterms:created xsi:type="dcterms:W3CDTF">2025-05-05T16:17:00Z</dcterms:created>
  <dcterms:modified xsi:type="dcterms:W3CDTF">2025-05-05T16:17:00Z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